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371C6A" w14:textId="093518FA" w:rsidR="00331345" w:rsidRDefault="00C93118" w:rsidP="00C93118">
      <w:pPr>
        <w:jc w:val="center"/>
        <w:rPr>
          <w:rFonts w:ascii="Times New Roman" w:hAnsi="Times New Roman" w:cs="Times New Roman"/>
          <w:b/>
          <w:bCs/>
        </w:rPr>
      </w:pPr>
      <w:r>
        <w:rPr>
          <w:rFonts w:ascii="Times New Roman" w:hAnsi="Times New Roman" w:cs="Times New Roman"/>
          <w:b/>
          <w:bCs/>
        </w:rPr>
        <w:t>ARCH2 Regional Clean Energy Hub</w:t>
      </w:r>
      <w:r w:rsidR="0031276A">
        <w:rPr>
          <w:rFonts w:ascii="Times New Roman" w:hAnsi="Times New Roman" w:cs="Times New Roman"/>
          <w:b/>
          <w:bCs/>
        </w:rPr>
        <w:t xml:space="preserve"> – Halt the Hydrogen Hoax</w:t>
      </w:r>
    </w:p>
    <w:p w14:paraId="0DC80E2E" w14:textId="16F745A2" w:rsidR="00C93118" w:rsidRDefault="00C93118" w:rsidP="00C93118">
      <w:pPr>
        <w:jc w:val="center"/>
        <w:rPr>
          <w:rFonts w:ascii="Times New Roman" w:hAnsi="Times New Roman" w:cs="Times New Roman"/>
          <w:b/>
          <w:bCs/>
        </w:rPr>
      </w:pPr>
      <w:r>
        <w:rPr>
          <w:rFonts w:ascii="Times New Roman" w:hAnsi="Times New Roman" w:cs="Times New Roman"/>
          <w:b/>
          <w:bCs/>
        </w:rPr>
        <w:t>In-Person Session Held November 19-20, 2024 at Salt Fork State Park</w:t>
      </w:r>
    </w:p>
    <w:p w14:paraId="6D7BC253" w14:textId="6EFEF7E6" w:rsidR="00B20B5E" w:rsidRDefault="00B20B5E" w:rsidP="00B20B5E">
      <w:pPr>
        <w:rPr>
          <w:rFonts w:ascii="Times New Roman" w:hAnsi="Times New Roman" w:cs="Times New Roman"/>
        </w:rPr>
      </w:pPr>
      <w:r>
        <w:rPr>
          <w:rFonts w:ascii="Times New Roman" w:hAnsi="Times New Roman" w:cs="Times New Roman"/>
        </w:rPr>
        <w:tab/>
        <w:t>The Appalachian Regional Clean Hydrogen Hub is one of several regional initiatives in the U.S. to promote the development of facilities for the production of hydrogen. Many in the environmental movement think that this federally supported project is a hoax and poorly conceived</w:t>
      </w:r>
      <w:r w:rsidR="00CA727E">
        <w:rPr>
          <w:rFonts w:ascii="Times New Roman" w:hAnsi="Times New Roman" w:cs="Times New Roman"/>
        </w:rPr>
        <w:t xml:space="preserve">, </w:t>
      </w:r>
      <w:r>
        <w:rPr>
          <w:rFonts w:ascii="Times New Roman" w:hAnsi="Times New Roman" w:cs="Times New Roman"/>
        </w:rPr>
        <w:t xml:space="preserve">scientifically and economically. This two-day session was organized and presented by several well-informed people who </w:t>
      </w:r>
      <w:r w:rsidR="00076151">
        <w:rPr>
          <w:rFonts w:ascii="Times New Roman" w:hAnsi="Times New Roman" w:cs="Times New Roman"/>
        </w:rPr>
        <w:t xml:space="preserve">have come to the latter conclusion. </w:t>
      </w:r>
    </w:p>
    <w:p w14:paraId="2B64604B" w14:textId="19CCFF82" w:rsidR="00076151" w:rsidRDefault="00076151" w:rsidP="00B20B5E">
      <w:pPr>
        <w:rPr>
          <w:rFonts w:ascii="Times New Roman" w:hAnsi="Times New Roman" w:cs="Times New Roman"/>
        </w:rPr>
      </w:pPr>
      <w:r>
        <w:rPr>
          <w:rFonts w:ascii="Times New Roman" w:hAnsi="Times New Roman" w:cs="Times New Roman"/>
          <w:u w:val="single"/>
        </w:rPr>
        <w:t xml:space="preserve">Participants. </w:t>
      </w:r>
      <w:r>
        <w:rPr>
          <w:rFonts w:ascii="Times New Roman" w:hAnsi="Times New Roman" w:cs="Times New Roman"/>
        </w:rPr>
        <w:t>There were 16 participants in this session, some of who are volunteers in environmental organizations and some of who</w:t>
      </w:r>
      <w:r w:rsidR="00331345">
        <w:rPr>
          <w:rFonts w:ascii="Times New Roman" w:hAnsi="Times New Roman" w:cs="Times New Roman"/>
        </w:rPr>
        <w:t>m</w:t>
      </w:r>
      <w:r>
        <w:rPr>
          <w:rFonts w:ascii="Times New Roman" w:hAnsi="Times New Roman" w:cs="Times New Roman"/>
        </w:rPr>
        <w:t xml:space="preserve"> are paid staff. They came from Ohio, Pennsylvania</w:t>
      </w:r>
      <w:r w:rsidR="00331345">
        <w:rPr>
          <w:rFonts w:ascii="Times New Roman" w:hAnsi="Times New Roman" w:cs="Times New Roman"/>
        </w:rPr>
        <w:t xml:space="preserve"> a</w:t>
      </w:r>
      <w:r>
        <w:rPr>
          <w:rFonts w:ascii="Times New Roman" w:hAnsi="Times New Roman" w:cs="Times New Roman"/>
        </w:rPr>
        <w:t xml:space="preserve">nd West Virginia. Most of the participants were under age 40 by my </w:t>
      </w:r>
      <w:r w:rsidR="00331345">
        <w:rPr>
          <w:rFonts w:ascii="Times New Roman" w:hAnsi="Times New Roman" w:cs="Times New Roman"/>
        </w:rPr>
        <w:t>reckoning</w:t>
      </w:r>
      <w:r>
        <w:rPr>
          <w:rFonts w:ascii="Times New Roman" w:hAnsi="Times New Roman" w:cs="Times New Roman"/>
        </w:rPr>
        <w:t xml:space="preserve">. </w:t>
      </w:r>
    </w:p>
    <w:p w14:paraId="0C308C24" w14:textId="6872E5DB" w:rsidR="00076151" w:rsidRDefault="00076151" w:rsidP="00B20B5E">
      <w:pPr>
        <w:rPr>
          <w:rFonts w:ascii="Times New Roman" w:hAnsi="Times New Roman" w:cs="Times New Roman"/>
        </w:rPr>
      </w:pPr>
      <w:r>
        <w:rPr>
          <w:rFonts w:ascii="Times New Roman" w:hAnsi="Times New Roman" w:cs="Times New Roman"/>
          <w:u w:val="single"/>
        </w:rPr>
        <w:t xml:space="preserve">Goals. </w:t>
      </w:r>
      <w:r>
        <w:rPr>
          <w:rFonts w:ascii="Times New Roman" w:hAnsi="Times New Roman" w:cs="Times New Roman"/>
        </w:rPr>
        <w:t>Among the goals of the program were to teach and learn about ARCH2, to deepen relationships among those potentially impacted by Arch2, to identify resources that people bring to the table on this issue, to set goals to oppose ARCH2 in the next six months, and to stay in touch with participants after the session.</w:t>
      </w:r>
    </w:p>
    <w:p w14:paraId="23ED6CC3" w14:textId="6AD6F1B0" w:rsidR="00076151" w:rsidRDefault="00076151" w:rsidP="00B20B5E">
      <w:pPr>
        <w:rPr>
          <w:rFonts w:ascii="Times New Roman" w:hAnsi="Times New Roman" w:cs="Times New Roman"/>
        </w:rPr>
      </w:pPr>
      <w:r w:rsidRPr="00076151">
        <w:rPr>
          <w:rFonts w:ascii="Times New Roman" w:hAnsi="Times New Roman" w:cs="Times New Roman"/>
          <w:u w:val="single"/>
        </w:rPr>
        <w:t>Scientific and Engineering Background</w:t>
      </w:r>
      <w:r>
        <w:rPr>
          <w:rFonts w:ascii="Times New Roman" w:hAnsi="Times New Roman" w:cs="Times New Roman"/>
        </w:rPr>
        <w:t>. Dr. Randi Pokladnik presented facts about hydrogen and the plans for development of ARCH2. There are four types of hydrogen production: 1) blue hydrogen which is produced from methane (natural gas) and connected to carbon capture and sequestration</w:t>
      </w:r>
      <w:r w:rsidR="00331345">
        <w:rPr>
          <w:rFonts w:ascii="Times New Roman" w:hAnsi="Times New Roman" w:cs="Times New Roman"/>
        </w:rPr>
        <w:t xml:space="preserve"> (CCS)</w:t>
      </w:r>
      <w:r>
        <w:rPr>
          <w:rFonts w:ascii="Times New Roman" w:hAnsi="Times New Roman" w:cs="Times New Roman"/>
        </w:rPr>
        <w:t xml:space="preserve"> for management of waste in the process; 2) grey hydrogen made from methane without the CCS feature; 3) green hydrogen, produced through electrolysis, separating hydrogen from oxygen in water</w:t>
      </w:r>
      <w:r w:rsidR="00722BB6">
        <w:rPr>
          <w:rFonts w:ascii="Times New Roman" w:hAnsi="Times New Roman" w:cs="Times New Roman"/>
        </w:rPr>
        <w:t>, but using power from non-renewable sources; pink hydrogen, produced from atomic energy. The latter is quite rare.</w:t>
      </w:r>
    </w:p>
    <w:p w14:paraId="3ECFF8C9" w14:textId="737D7F9D" w:rsidR="00722BB6" w:rsidRDefault="00722BB6" w:rsidP="00B20B5E">
      <w:pPr>
        <w:rPr>
          <w:rFonts w:ascii="Times New Roman" w:hAnsi="Times New Roman" w:cs="Times New Roman"/>
        </w:rPr>
      </w:pPr>
      <w:r>
        <w:rPr>
          <w:rFonts w:ascii="Times New Roman" w:hAnsi="Times New Roman" w:cs="Times New Roman"/>
        </w:rPr>
        <w:tab/>
        <w:t xml:space="preserve">According </w:t>
      </w:r>
      <w:r w:rsidR="00D97679">
        <w:rPr>
          <w:rFonts w:ascii="Times New Roman" w:hAnsi="Times New Roman" w:cs="Times New Roman"/>
        </w:rPr>
        <w:t>to</w:t>
      </w:r>
      <w:r>
        <w:rPr>
          <w:rFonts w:ascii="Times New Roman" w:hAnsi="Times New Roman" w:cs="Times New Roman"/>
        </w:rPr>
        <w:t xml:space="preserve"> Dr. Randi</w:t>
      </w:r>
      <w:r w:rsidR="00F21F9F">
        <w:rPr>
          <w:rFonts w:ascii="Times New Roman" w:hAnsi="Times New Roman" w:cs="Times New Roman"/>
        </w:rPr>
        <w:t xml:space="preserve">, </w:t>
      </w:r>
      <w:r>
        <w:rPr>
          <w:rFonts w:ascii="Times New Roman" w:hAnsi="Times New Roman" w:cs="Times New Roman"/>
        </w:rPr>
        <w:t>hydrogen is flammable and explosive. It reacts to ste</w:t>
      </w:r>
      <w:r w:rsidR="00331345">
        <w:rPr>
          <w:rFonts w:ascii="Times New Roman" w:hAnsi="Times New Roman" w:cs="Times New Roman"/>
        </w:rPr>
        <w:t>e</w:t>
      </w:r>
      <w:r>
        <w:rPr>
          <w:rFonts w:ascii="Times New Roman" w:hAnsi="Times New Roman" w:cs="Times New Roman"/>
        </w:rPr>
        <w:t>l, causing embrittlement and leaks</w:t>
      </w:r>
      <w:r w:rsidR="00E11A31">
        <w:rPr>
          <w:rFonts w:ascii="Times New Roman" w:hAnsi="Times New Roman" w:cs="Times New Roman"/>
        </w:rPr>
        <w:t xml:space="preserve"> in pipes</w:t>
      </w:r>
      <w:r>
        <w:rPr>
          <w:rFonts w:ascii="Times New Roman" w:hAnsi="Times New Roman" w:cs="Times New Roman"/>
        </w:rPr>
        <w:t xml:space="preserve">; it can also leak from plastic piping.  Unlike natural gas it does not have an odor agent that can be incorporated into the substance for detection by human smell. Hydrogen is an indirect greenhouse gas in that it can combine with other gases, leading to </w:t>
      </w:r>
      <w:r w:rsidR="00CA727E">
        <w:rPr>
          <w:rFonts w:ascii="Times New Roman" w:hAnsi="Times New Roman" w:cs="Times New Roman"/>
        </w:rPr>
        <w:t xml:space="preserve">global warming and </w:t>
      </w:r>
      <w:r>
        <w:rPr>
          <w:rFonts w:ascii="Times New Roman" w:hAnsi="Times New Roman" w:cs="Times New Roman"/>
        </w:rPr>
        <w:t>climate change. There are currently no fe</w:t>
      </w:r>
      <w:r w:rsidR="0044427D">
        <w:rPr>
          <w:rFonts w:ascii="Times New Roman" w:hAnsi="Times New Roman" w:cs="Times New Roman"/>
        </w:rPr>
        <w:t>d</w:t>
      </w:r>
      <w:r>
        <w:rPr>
          <w:rFonts w:ascii="Times New Roman" w:hAnsi="Times New Roman" w:cs="Times New Roman"/>
        </w:rPr>
        <w:t>eral rules or regulations for hydrogen production and transfer. CCS has a failure rate of 88% over nearly 50 years of its use. Dr. Randi’s conclusion: hydrogen production is inefficient, energy hungry, and costly.</w:t>
      </w:r>
    </w:p>
    <w:p w14:paraId="19CA831F" w14:textId="1CAB0076" w:rsidR="009E5BF8" w:rsidRDefault="009E5BF8" w:rsidP="00B20B5E">
      <w:pPr>
        <w:rPr>
          <w:rFonts w:ascii="Times New Roman" w:hAnsi="Times New Roman" w:cs="Times New Roman"/>
        </w:rPr>
      </w:pPr>
      <w:r>
        <w:rPr>
          <w:rFonts w:ascii="Times New Roman" w:hAnsi="Times New Roman" w:cs="Times New Roman"/>
        </w:rPr>
        <w:tab/>
        <w:t xml:space="preserve">Sean O’Leary of the Ohio River Valley Institute gave </w:t>
      </w:r>
      <w:r w:rsidR="00E11A31">
        <w:rPr>
          <w:rFonts w:ascii="Times New Roman" w:hAnsi="Times New Roman" w:cs="Times New Roman"/>
        </w:rPr>
        <w:t xml:space="preserve">a </w:t>
      </w:r>
      <w:r>
        <w:rPr>
          <w:rFonts w:ascii="Times New Roman" w:hAnsi="Times New Roman" w:cs="Times New Roman"/>
        </w:rPr>
        <w:t>(virtual) presentation on the lack of economic viability of the ARCH2 project, entitled “Far From a Done Deal.” Over $900 million of federal funding is being provided by this program from the Department of Energy. Currently, the ARCH</w:t>
      </w:r>
      <w:r w:rsidR="00A8573B">
        <w:rPr>
          <w:rFonts w:ascii="Times New Roman" w:hAnsi="Times New Roman" w:cs="Times New Roman"/>
        </w:rPr>
        <w:t>2</w:t>
      </w:r>
      <w:r>
        <w:rPr>
          <w:rFonts w:ascii="Times New Roman" w:hAnsi="Times New Roman" w:cs="Times New Roman"/>
        </w:rPr>
        <w:t xml:space="preserve"> project is struggling financially</w:t>
      </w:r>
      <w:r w:rsidR="00A8573B">
        <w:rPr>
          <w:rFonts w:ascii="Times New Roman" w:hAnsi="Times New Roman" w:cs="Times New Roman"/>
        </w:rPr>
        <w:t xml:space="preserve"> according to O’Leary. Four of the 15 partners have left the Hub; five of the 15 projects have been scrubbed (re: attached map). Usually community engagement occurs late in the process</w:t>
      </w:r>
      <w:r w:rsidR="00E11A31">
        <w:rPr>
          <w:rFonts w:ascii="Times New Roman" w:hAnsi="Times New Roman" w:cs="Times New Roman"/>
        </w:rPr>
        <w:t>,</w:t>
      </w:r>
      <w:r w:rsidR="00A8573B">
        <w:rPr>
          <w:rFonts w:ascii="Times New Roman" w:hAnsi="Times New Roman" w:cs="Times New Roman"/>
        </w:rPr>
        <w:t xml:space="preserve"> and company representatives </w:t>
      </w:r>
      <w:r w:rsidR="00E11A31">
        <w:rPr>
          <w:rFonts w:ascii="Times New Roman" w:hAnsi="Times New Roman" w:cs="Times New Roman"/>
        </w:rPr>
        <w:t xml:space="preserve">who attend these sessions </w:t>
      </w:r>
      <w:r w:rsidR="00A8573B">
        <w:rPr>
          <w:rFonts w:ascii="Times New Roman" w:hAnsi="Times New Roman" w:cs="Times New Roman"/>
        </w:rPr>
        <w:t>are not informed about details of the project and problems with hydrogen</w:t>
      </w:r>
      <w:r w:rsidR="00876492">
        <w:rPr>
          <w:rFonts w:ascii="Times New Roman" w:hAnsi="Times New Roman" w:cs="Times New Roman"/>
        </w:rPr>
        <w:t xml:space="preserve">. As for carbon capture and sequestration (CCS), even if regulations are minimized, CCS and the H2 Hub are still in trouble. One problem unique to the ARCH2 is that the </w:t>
      </w:r>
      <w:r w:rsidR="00E11A31">
        <w:rPr>
          <w:rFonts w:ascii="Times New Roman" w:hAnsi="Times New Roman" w:cs="Times New Roman"/>
        </w:rPr>
        <w:t xml:space="preserve">Appalachia </w:t>
      </w:r>
      <w:r w:rsidR="00876492">
        <w:rPr>
          <w:rFonts w:ascii="Times New Roman" w:hAnsi="Times New Roman" w:cs="Times New Roman"/>
        </w:rPr>
        <w:t xml:space="preserve">region is not a big consumer of energy. Even without ARCH2 fossil-fuel companies are still </w:t>
      </w:r>
      <w:r w:rsidR="00825F62">
        <w:rPr>
          <w:rFonts w:ascii="Times New Roman" w:hAnsi="Times New Roman" w:cs="Times New Roman"/>
        </w:rPr>
        <w:t>developing production capacity</w:t>
      </w:r>
      <w:r w:rsidR="00876492">
        <w:rPr>
          <w:rFonts w:ascii="Times New Roman" w:hAnsi="Times New Roman" w:cs="Times New Roman"/>
        </w:rPr>
        <w:t xml:space="preserve"> for natural gas from Appalachia through power generation and through conversion to liquid natural gas (LNG) for export.</w:t>
      </w:r>
    </w:p>
    <w:p w14:paraId="275359B3" w14:textId="4DAC9D97" w:rsidR="00F548E8" w:rsidRDefault="00F548E8" w:rsidP="00B20B5E">
      <w:pPr>
        <w:rPr>
          <w:rFonts w:ascii="Times New Roman" w:hAnsi="Times New Roman" w:cs="Times New Roman"/>
        </w:rPr>
      </w:pPr>
      <w:r>
        <w:rPr>
          <w:rFonts w:ascii="Times New Roman" w:hAnsi="Times New Roman" w:cs="Times New Roman"/>
        </w:rPr>
        <w:tab/>
        <w:t>Since one of the objectives of the ARCH2 Hub is to generate jobs and improve the economy of the region, some of us think that it is important that if we strongly oppose ARCH2, we need to come up with other ideas to strengthen the economy in Appalachia and improve the job market.</w:t>
      </w:r>
      <w:r w:rsidR="00816498">
        <w:rPr>
          <w:rFonts w:ascii="Times New Roman" w:hAnsi="Times New Roman" w:cs="Times New Roman"/>
        </w:rPr>
        <w:t xml:space="preserve"> We had some discussion on this issue, and I referred people to ReImagine Appalachia for creative and meaningful ideas on job growth &amp; economic development</w:t>
      </w:r>
      <w:r w:rsidR="0083433F">
        <w:rPr>
          <w:rFonts w:ascii="Times New Roman" w:hAnsi="Times New Roman" w:cs="Times New Roman"/>
        </w:rPr>
        <w:t xml:space="preserve"> in the region</w:t>
      </w:r>
      <w:r w:rsidR="00816498">
        <w:rPr>
          <w:rFonts w:ascii="Times New Roman" w:hAnsi="Times New Roman" w:cs="Times New Roman"/>
        </w:rPr>
        <w:t>.</w:t>
      </w:r>
    </w:p>
    <w:p w14:paraId="763582CE" w14:textId="7DE803D5" w:rsidR="00AA02A9" w:rsidRDefault="00876492" w:rsidP="00B20B5E">
      <w:pPr>
        <w:rPr>
          <w:rFonts w:ascii="Times New Roman" w:hAnsi="Times New Roman" w:cs="Times New Roman"/>
        </w:rPr>
      </w:pPr>
      <w:r>
        <w:rPr>
          <w:rFonts w:ascii="Times New Roman" w:hAnsi="Times New Roman" w:cs="Times New Roman"/>
        </w:rPr>
        <w:tab/>
        <w:t xml:space="preserve">Participants were urged to contact federal public officials in Congress and in the Department of Energy about ARCH2. They were also urged to attend public-information sessions on ARCH2 when they are held and pose the hard questions to company representatives. </w:t>
      </w:r>
    </w:p>
    <w:p w14:paraId="1529BF49" w14:textId="46FC9B8D" w:rsidR="00AA02A9" w:rsidRDefault="00AA02A9" w:rsidP="00B20B5E">
      <w:pPr>
        <w:rPr>
          <w:rFonts w:ascii="Times New Roman" w:hAnsi="Times New Roman" w:cs="Times New Roman"/>
        </w:rPr>
      </w:pPr>
      <w:r>
        <w:rPr>
          <w:rFonts w:ascii="Times New Roman" w:hAnsi="Times New Roman" w:cs="Times New Roman"/>
        </w:rPr>
        <w:tab/>
        <w:t>There were several handouts with detailed</w:t>
      </w:r>
      <w:r w:rsidR="00506608">
        <w:rPr>
          <w:rFonts w:ascii="Times New Roman" w:hAnsi="Times New Roman" w:cs="Times New Roman"/>
        </w:rPr>
        <w:t xml:space="preserve"> scientifically-based</w:t>
      </w:r>
      <w:r>
        <w:rPr>
          <w:rFonts w:ascii="Times New Roman" w:hAnsi="Times New Roman" w:cs="Times New Roman"/>
        </w:rPr>
        <w:t xml:space="preserve"> information on hydrogen gas that I can provide upon request.</w:t>
      </w:r>
    </w:p>
    <w:p w14:paraId="16F6947B" w14:textId="39EFF527" w:rsidR="00C93118" w:rsidRDefault="00876492" w:rsidP="00876492">
      <w:pPr>
        <w:jc w:val="right"/>
        <w:rPr>
          <w:rFonts w:ascii="Times New Roman" w:hAnsi="Times New Roman" w:cs="Times New Roman"/>
        </w:rPr>
      </w:pPr>
      <w:r>
        <w:rPr>
          <w:rFonts w:ascii="Times New Roman" w:hAnsi="Times New Roman" w:cs="Times New Roman"/>
        </w:rPr>
        <w:t>George Banziger</w:t>
      </w:r>
    </w:p>
    <w:p w14:paraId="0FBCEEFA" w14:textId="5E289AC0" w:rsidR="00CD1334" w:rsidRDefault="00CD1334" w:rsidP="00876492">
      <w:pPr>
        <w:jc w:val="right"/>
        <w:rPr>
          <w:rFonts w:ascii="Times New Roman" w:hAnsi="Times New Roman" w:cs="Times New Roman"/>
        </w:rPr>
      </w:pPr>
      <w:r w:rsidRPr="002B6B72">
        <w:rPr>
          <w:noProof/>
        </w:rPr>
        <w:lastRenderedPageBreak/>
        <w:drawing>
          <wp:inline distT="0" distB="0" distL="0" distR="0" wp14:anchorId="56C59EDA" wp14:editId="766BE8A2">
            <wp:extent cx="5514975" cy="3324225"/>
            <wp:effectExtent l="0" t="0" r="9525" b="9525"/>
            <wp:docPr id="16069622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14975" cy="3324225"/>
                    </a:xfrm>
                    <a:prstGeom prst="rect">
                      <a:avLst/>
                    </a:prstGeom>
                    <a:noFill/>
                    <a:ln>
                      <a:noFill/>
                    </a:ln>
                  </pic:spPr>
                </pic:pic>
              </a:graphicData>
            </a:graphic>
          </wp:inline>
        </w:drawing>
      </w:r>
    </w:p>
    <w:p w14:paraId="5B64ECDD" w14:textId="77777777" w:rsidR="00CD1334" w:rsidRPr="00C93118" w:rsidRDefault="00CD1334" w:rsidP="00876492">
      <w:pPr>
        <w:jc w:val="right"/>
        <w:rPr>
          <w:rFonts w:ascii="Times New Roman" w:hAnsi="Times New Roman" w:cs="Times New Roman"/>
          <w:b/>
          <w:bCs/>
        </w:rPr>
      </w:pPr>
    </w:p>
    <w:sectPr w:rsidR="00CD1334" w:rsidRPr="00C93118" w:rsidSect="00AA02A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69BE97" w14:textId="77777777" w:rsidR="00C93118" w:rsidRDefault="00C93118" w:rsidP="00C93118">
      <w:pPr>
        <w:spacing w:after="0" w:line="240" w:lineRule="auto"/>
      </w:pPr>
      <w:r>
        <w:separator/>
      </w:r>
    </w:p>
  </w:endnote>
  <w:endnote w:type="continuationSeparator" w:id="0">
    <w:p w14:paraId="40D0B5C3" w14:textId="77777777" w:rsidR="00C93118" w:rsidRDefault="00C93118" w:rsidP="00C93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4C76EF" w14:textId="77777777" w:rsidR="00C93118" w:rsidRDefault="00C93118" w:rsidP="00C93118">
      <w:pPr>
        <w:spacing w:after="0" w:line="240" w:lineRule="auto"/>
      </w:pPr>
      <w:r>
        <w:separator/>
      </w:r>
    </w:p>
  </w:footnote>
  <w:footnote w:type="continuationSeparator" w:id="0">
    <w:p w14:paraId="6426B0FC" w14:textId="77777777" w:rsidR="00C93118" w:rsidRDefault="00C93118" w:rsidP="00C931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118"/>
    <w:rsid w:val="00076151"/>
    <w:rsid w:val="002E342D"/>
    <w:rsid w:val="0031276A"/>
    <w:rsid w:val="00331345"/>
    <w:rsid w:val="0044427D"/>
    <w:rsid w:val="00506608"/>
    <w:rsid w:val="00662183"/>
    <w:rsid w:val="00722BB6"/>
    <w:rsid w:val="00816498"/>
    <w:rsid w:val="00825F62"/>
    <w:rsid w:val="0083433F"/>
    <w:rsid w:val="00876492"/>
    <w:rsid w:val="009E5BF8"/>
    <w:rsid w:val="00A6575B"/>
    <w:rsid w:val="00A8573B"/>
    <w:rsid w:val="00AA02A9"/>
    <w:rsid w:val="00B20B5E"/>
    <w:rsid w:val="00C93118"/>
    <w:rsid w:val="00CA727E"/>
    <w:rsid w:val="00CD1334"/>
    <w:rsid w:val="00D97679"/>
    <w:rsid w:val="00E11A31"/>
    <w:rsid w:val="00F21F9F"/>
    <w:rsid w:val="00F54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EB7F9"/>
  <w15:chartTrackingRefBased/>
  <w15:docId w15:val="{57C72C7B-6B94-47A7-AED9-27936D80A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31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3118"/>
  </w:style>
  <w:style w:type="paragraph" w:styleId="Footer">
    <w:name w:val="footer"/>
    <w:basedOn w:val="Normal"/>
    <w:link w:val="FooterChar"/>
    <w:uiPriority w:val="99"/>
    <w:unhideWhenUsed/>
    <w:rsid w:val="00C931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31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558</TotalTime>
  <Pages>2</Pages>
  <Words>643</Words>
  <Characters>3668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Banziger</dc:creator>
  <cp:keywords/>
  <dc:description/>
  <cp:lastModifiedBy>George Banziger</cp:lastModifiedBy>
  <cp:revision>17</cp:revision>
  <dcterms:created xsi:type="dcterms:W3CDTF">2024-11-24T00:55:00Z</dcterms:created>
  <dcterms:modified xsi:type="dcterms:W3CDTF">2024-11-25T01:04:00Z</dcterms:modified>
</cp:coreProperties>
</file>