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7F36" w14:textId="69553F7B" w:rsidR="00854811" w:rsidRDefault="00FF3C7C" w:rsidP="003F4E0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Reports for Green Sanctuary Meeting of August 18, 2024</w:t>
      </w:r>
    </w:p>
    <w:p w14:paraId="282FE3E6" w14:textId="48AA9340" w:rsidR="00603E9E" w:rsidRDefault="00603E9E" w:rsidP="003F4E0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George Banziger</w:t>
      </w:r>
    </w:p>
    <w:p w14:paraId="4065B0EB" w14:textId="6B4E29CF" w:rsidR="00FF3C7C" w:rsidRDefault="00FF3C7C" w:rsidP="003F4E06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Save Ohio Parks</w:t>
      </w:r>
    </w:p>
    <w:p w14:paraId="0A455397" w14:textId="51121401" w:rsidR="00FF3C7C" w:rsidRDefault="00FF3C7C" w:rsidP="003F4E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following is an excerpt from a report by a Columbus television station about a rare victory for the Save Ohio Parks movement:</w:t>
      </w:r>
    </w:p>
    <w:p w14:paraId="5220C340" w14:textId="77777777" w:rsidR="00E45A1B" w:rsidRPr="00CE59EB" w:rsidRDefault="007F6632" w:rsidP="003F4E06">
      <w:pPr>
        <w:spacing w:line="240" w:lineRule="auto"/>
        <w:ind w:left="720"/>
      </w:pPr>
      <w:r>
        <w:rPr>
          <w:rFonts w:ascii="Times New Roman" w:hAnsi="Times New Roman" w:cs="Times New Roman"/>
        </w:rPr>
        <w:tab/>
      </w:r>
      <w:r w:rsidR="00E45A1B" w:rsidRPr="00CE59EB">
        <w:t>For almost a year now, members of </w:t>
      </w:r>
      <w:hyperlink r:id="rId7" w:tgtFrame="_blank" w:tooltip="https://saveohioparks.org/about/" w:history="1">
        <w:r w:rsidR="00E45A1B" w:rsidRPr="00CE59EB">
          <w:rPr>
            <w:rStyle w:val="Hyperlink"/>
          </w:rPr>
          <w:t>Save Our Parks</w:t>
        </w:r>
      </w:hyperlink>
      <w:r w:rsidR="00E45A1B" w:rsidRPr="00CE59EB">
        <w:t> and other </w:t>
      </w:r>
      <w:hyperlink r:id="rId8" w:tgtFrame="_blank" w:tooltip="https://www.niehs.nih.gov/health/topics/agents/fracking" w:history="1">
        <w:r w:rsidR="00E45A1B" w:rsidRPr="00CE59EB">
          <w:rPr>
            <w:rStyle w:val="Hyperlink"/>
          </w:rPr>
          <w:t>fracking</w:t>
        </w:r>
      </w:hyperlink>
      <w:r w:rsidR="00E45A1B" w:rsidRPr="00CE59EB">
        <w:t> opponents have faithfully – but futilely – attended meetings of the </w:t>
      </w:r>
      <w:hyperlink r:id="rId9" w:tgtFrame="_blank" w:tooltip="https://ohiodnr.gov/business-and-industry/municipalities-and-public-entities/commissions-and-councils/oil-gas-land-management-commission" w:history="1">
        <w:r w:rsidR="00E45A1B" w:rsidRPr="00CE59EB">
          <w:rPr>
            <w:rStyle w:val="Hyperlink"/>
          </w:rPr>
          <w:t>state commission</w:t>
        </w:r>
      </w:hyperlink>
      <w:r w:rsidR="00E45A1B" w:rsidRPr="00CE59EB">
        <w:t> that approves drilling for oil and gas under state lands.</w:t>
      </w:r>
    </w:p>
    <w:p w14:paraId="718A968E" w14:textId="67746344" w:rsidR="00E45A1B" w:rsidRDefault="00E45A1B" w:rsidP="003F4E06">
      <w:pPr>
        <w:spacing w:line="240" w:lineRule="auto"/>
        <w:ind w:left="720"/>
      </w:pPr>
      <w:r w:rsidRPr="00CE59EB">
        <w:t>Today, they were finally able to let loose with hoops of celebration as they learned the company proposing the </w:t>
      </w:r>
      <w:hyperlink r:id="rId10" w:tgtFrame="_blank" w:tooltip="https://dam.assets.ohio.gov/image/upload/odnr/oil-gas/lmc/nominations/24-DNR-0004-Notice.pdf" w:history="1">
        <w:r w:rsidRPr="00CE59EB">
          <w:rPr>
            <w:rStyle w:val="Hyperlink"/>
          </w:rPr>
          <w:t>biggest fracking venture </w:t>
        </w:r>
      </w:hyperlink>
      <w:r w:rsidRPr="00CE59EB">
        <w:t>yet –- more than 13,000 acres, or over 20 square miles, to frack under </w:t>
      </w:r>
      <w:hyperlink r:id="rId11" w:tgtFrame="_blank" w:tooltip="https://ohiodnr.gov/go-and-do/plan-a-visit/find-a-property/salt-fork-state-park" w:history="1">
        <w:r w:rsidRPr="00CE59EB">
          <w:rPr>
            <w:rStyle w:val="Hyperlink"/>
          </w:rPr>
          <w:t>Salt Fork State Park</w:t>
        </w:r>
      </w:hyperlink>
      <w:r w:rsidRPr="00CE59EB">
        <w:t> and Wildlife Area -– withdrew its application.</w:t>
      </w:r>
    </w:p>
    <w:p w14:paraId="6CBECBC8" w14:textId="11035736" w:rsidR="00E45A1B" w:rsidRPr="00CE59EB" w:rsidRDefault="00E45A1B" w:rsidP="003F4E06">
      <w:pPr>
        <w:spacing w:line="240" w:lineRule="auto"/>
        <w:ind w:left="720"/>
        <w:rPr>
          <w:i/>
          <w:iCs/>
        </w:rPr>
      </w:pPr>
      <w:r w:rsidRPr="00CE59EB">
        <w:rPr>
          <w:i/>
          <w:iCs/>
        </w:rPr>
        <w:t>Ryan Richardson, chair of the Ohio Oil &amp; Gas Land Management Commission, announce</w:t>
      </w:r>
      <w:r w:rsidR="009A76C4">
        <w:rPr>
          <w:i/>
          <w:iCs/>
        </w:rPr>
        <w:t>d</w:t>
      </w:r>
      <w:r w:rsidRPr="00CE59EB">
        <w:rPr>
          <w:i/>
          <w:iCs/>
        </w:rPr>
        <w:t xml:space="preserve"> Monday that a proposal to frack more than 13,000 acres at Salt Fork State Park was withdrawn late Friday - at least temporarily. (WSYX/Darrel Rowland)</w:t>
      </w:r>
    </w:p>
    <w:p w14:paraId="6E9C9DC8" w14:textId="77777777" w:rsidR="00E45A1B" w:rsidRPr="00CE59EB" w:rsidRDefault="00E45A1B" w:rsidP="003F4E06">
      <w:pPr>
        <w:spacing w:line="240" w:lineRule="auto"/>
        <w:ind w:left="720"/>
      </w:pPr>
      <w:r w:rsidRPr="00CE59EB">
        <w:t>The victory may be short-lived, however, the company or another is free to seek drilling rights at any time for the area near Cambridge east of Columbus. The </w:t>
      </w:r>
      <w:hyperlink r:id="rId12" w:tgtFrame="_blank" w:tooltip="https://ohiodnr.gov/business-and-industry/municipalities-and-public-entities/commissions-and-councils/oil-gas-land-management-commission" w:history="1">
        <w:r w:rsidRPr="00CE59EB">
          <w:rPr>
            <w:rStyle w:val="Hyperlink"/>
          </w:rPr>
          <w:t>Oil &amp; Gas Land Management Commission</w:t>
        </w:r>
      </w:hyperlink>
      <w:r w:rsidRPr="00CE59EB">
        <w:t> –- stripped of any real oversight power by the GOP-dominated state legislature -– has </w:t>
      </w:r>
      <w:hyperlink r:id="rId13" w:tgtFrame="_blank" w:tooltip="https://abc6onyourside.com/news/local/fracking-under-ohio-state-parks-on-agenda-for-the-first-time-at-monday-meeting-salt-fork-state-park-politics-katie-spilker-randi-pokladnik" w:history="1">
        <w:r w:rsidRPr="00CE59EB">
          <w:rPr>
            <w:rStyle w:val="Hyperlink"/>
          </w:rPr>
          <w:t>little choice</w:t>
        </w:r>
      </w:hyperlink>
      <w:r w:rsidRPr="00CE59EB">
        <w:t> but to OK a legitimately completed application.</w:t>
      </w:r>
    </w:p>
    <w:p w14:paraId="095DF1AD" w14:textId="627464D6" w:rsidR="00E45A1B" w:rsidRDefault="00E45A1B" w:rsidP="003F4E06">
      <w:pPr>
        <w:spacing w:line="240" w:lineRule="auto"/>
        <w:ind w:left="720"/>
      </w:pPr>
      <w:r w:rsidRPr="00CE59EB">
        <w:t>The commission did approve fracking under two state wildlife areas: the entire</w:t>
      </w:r>
      <w:r w:rsidR="00E474FD">
        <w:t xml:space="preserve"> </w:t>
      </w:r>
      <w:hyperlink r:id="rId14" w:tgtFrame="_blank" w:tooltip="https://dam.assets.ohio.gov/image/upload/odnr/oil-gas/lmc/bids/24-DNR-0002-BidAdv.pdf" w:history="1">
        <w:r w:rsidRPr="00CE59EB">
          <w:rPr>
            <w:rStyle w:val="Hyperlink"/>
          </w:rPr>
          <w:t>85 acres</w:t>
        </w:r>
      </w:hyperlink>
      <w:r w:rsidRPr="00CE59EB">
        <w:t> for </w:t>
      </w:r>
      <w:hyperlink r:id="rId15" w:tgtFrame="_blank" w:tooltip="https://ohiodnr.gov/go-and-do/plan-a-visit/find-a-property/keen-wildlife-area" w:history="1">
        <w:r w:rsidRPr="00CE59EB">
          <w:rPr>
            <w:rStyle w:val="Hyperlink"/>
          </w:rPr>
          <w:t>Keen Wildlife Area</w:t>
        </w:r>
      </w:hyperlink>
      <w:r w:rsidRPr="00CE59EB">
        <w:t> in Harrison County and 30 acres for </w:t>
      </w:r>
      <w:hyperlink r:id="rId16" w:tgtFrame="_blank" w:tooltip="https://ohiodnr.gov/go-and-do/plan-a-visit/find-a-property/egypt-valley-wildlife-area" w:history="1">
        <w:r w:rsidRPr="00CE59EB">
          <w:rPr>
            <w:rStyle w:val="Hyperlink"/>
          </w:rPr>
          <w:t>Egypt Valley Wildlife Area</w:t>
        </w:r>
      </w:hyperlink>
      <w:r w:rsidRPr="00CE59EB">
        <w:t xml:space="preserve"> in Belmont County -- which is mostly </w:t>
      </w:r>
      <w:r w:rsidRPr="00395AA4">
        <w:rPr>
          <w:rFonts w:ascii="Times New Roman" w:hAnsi="Times New Roman" w:cs="Times New Roman"/>
        </w:rPr>
        <w:t>reclaimed</w:t>
      </w:r>
      <w:r w:rsidRPr="00CE59EB">
        <w:t xml:space="preserve"> land from surface</w:t>
      </w:r>
      <w:r>
        <w:t xml:space="preserve"> mining</w:t>
      </w:r>
      <w:r w:rsidR="00395AA4">
        <w:t>.</w:t>
      </w:r>
    </w:p>
    <w:p w14:paraId="0FC2DC86" w14:textId="03985344" w:rsidR="00395AA4" w:rsidRDefault="00395AA4" w:rsidP="003F4E06">
      <w:pPr>
        <w:spacing w:line="240" w:lineRule="auto"/>
        <w:rPr>
          <w:rFonts w:ascii="Times New Roman" w:hAnsi="Times New Roman" w:cs="Times New Roman"/>
          <w:u w:val="single"/>
        </w:rPr>
      </w:pPr>
      <w:r w:rsidRPr="00395AA4">
        <w:rPr>
          <w:rFonts w:ascii="Times New Roman" w:hAnsi="Times New Roman" w:cs="Times New Roman"/>
          <w:u w:val="single"/>
        </w:rPr>
        <w:t>Citizens Climate Lobby</w:t>
      </w:r>
    </w:p>
    <w:p w14:paraId="36EB4575" w14:textId="1EE2A02C" w:rsidR="00395AA4" w:rsidRDefault="00395AA4" w:rsidP="003F4E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Marietta Chapter of CCL continues to meet jointly with the Mahoning Valley Chapter and members of the Akron-Canton Chapter. Focus has been on the PROVE IT Act, a bipartisan bill before Congress, the Clean Energy Permitting Reform Act, and the recently introduced (in the House) Energy Innovation and Carbon Dividend Act.</w:t>
      </w:r>
    </w:p>
    <w:p w14:paraId="3E583649" w14:textId="73B9B955" w:rsidR="00395AA4" w:rsidRDefault="00F301B6" w:rsidP="003F4E06">
      <w:pPr>
        <w:spacing w:line="240" w:lineRule="auto"/>
        <w:rPr>
          <w:rFonts w:ascii="Times New Roman" w:hAnsi="Times New Roman" w:cs="Times New Roman"/>
          <w:u w:val="single"/>
        </w:rPr>
      </w:pPr>
      <w:r w:rsidRPr="00F301B6">
        <w:rPr>
          <w:rFonts w:ascii="Times New Roman" w:hAnsi="Times New Roman" w:cs="Times New Roman"/>
          <w:u w:val="single"/>
        </w:rPr>
        <w:t>ReIma</w:t>
      </w:r>
      <w:r w:rsidR="003F4E06">
        <w:rPr>
          <w:rFonts w:ascii="Times New Roman" w:hAnsi="Times New Roman" w:cs="Times New Roman"/>
          <w:u w:val="single"/>
        </w:rPr>
        <w:t>gi</w:t>
      </w:r>
      <w:r w:rsidRPr="00F301B6">
        <w:rPr>
          <w:rFonts w:ascii="Times New Roman" w:hAnsi="Times New Roman" w:cs="Times New Roman"/>
          <w:u w:val="single"/>
        </w:rPr>
        <w:t>ne Appalachia</w:t>
      </w:r>
    </w:p>
    <w:p w14:paraId="2BD96691" w14:textId="48E91C83" w:rsidR="00F301B6" w:rsidRDefault="00F301B6" w:rsidP="003F4E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Below are the upcoming events sponsored by RA:</w:t>
      </w:r>
    </w:p>
    <w:p w14:paraId="4A0DF7BC" w14:textId="77777777" w:rsidR="003F4E06" w:rsidRPr="00A20638" w:rsidRDefault="003F4E06" w:rsidP="003F4E06">
      <w:pPr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</w:rPr>
        <w:tab/>
      </w:r>
      <w:r w:rsidRPr="00A20638">
        <w:t>Register and attend the </w:t>
      </w:r>
      <w:hyperlink r:id="rId17" w:tgtFrame="_blank" w:history="1">
        <w:r w:rsidRPr="00A20638">
          <w:rPr>
            <w:rStyle w:val="Hyperlink"/>
          </w:rPr>
          <w:t>Grant of the Month (GOTM): Appalachian Regional Commission (ARC) 101</w:t>
        </w:r>
      </w:hyperlink>
      <w:r w:rsidRPr="00A20638">
        <w:t>, </w:t>
      </w:r>
      <w:r w:rsidRPr="00A20638">
        <w:rPr>
          <w:b/>
          <w:bCs/>
        </w:rPr>
        <w:t>August 29, 11 AM - 1 PM EST</w:t>
      </w:r>
    </w:p>
    <w:p w14:paraId="14E5C88F" w14:textId="77777777" w:rsidR="003F4E06" w:rsidRPr="00A20638" w:rsidRDefault="003F4E06" w:rsidP="003F4E06">
      <w:pPr>
        <w:numPr>
          <w:ilvl w:val="0"/>
          <w:numId w:val="1"/>
        </w:numPr>
        <w:spacing w:line="240" w:lineRule="auto"/>
      </w:pPr>
      <w:r w:rsidRPr="00A20638">
        <w:t>Register and attend the </w:t>
      </w:r>
      <w:hyperlink r:id="rId18" w:tgtFrame="_blank" w:history="1">
        <w:r w:rsidRPr="00A20638">
          <w:rPr>
            <w:rStyle w:val="Hyperlink"/>
          </w:rPr>
          <w:t>Community Conversations working group</w:t>
        </w:r>
      </w:hyperlink>
      <w:r w:rsidRPr="00A20638">
        <w:t>,  September 6, 11 AM EST </w:t>
      </w:r>
    </w:p>
    <w:p w14:paraId="4E4BC095" w14:textId="77777777" w:rsidR="003F4E06" w:rsidRPr="00A20638" w:rsidRDefault="003F4E06" w:rsidP="003F4E06">
      <w:pPr>
        <w:numPr>
          <w:ilvl w:val="0"/>
          <w:numId w:val="1"/>
        </w:numPr>
        <w:spacing w:line="240" w:lineRule="auto"/>
      </w:pPr>
      <w:r w:rsidRPr="00A20638">
        <w:t>Register and attend the Make it in Appalachia Series, (Listening Sessions - virtual):</w:t>
      </w:r>
    </w:p>
    <w:p w14:paraId="4B27FB88" w14:textId="77777777" w:rsidR="003F4E06" w:rsidRPr="00A20638" w:rsidRDefault="003F4E06" w:rsidP="003F4E06">
      <w:pPr>
        <w:numPr>
          <w:ilvl w:val="1"/>
          <w:numId w:val="1"/>
        </w:numPr>
        <w:spacing w:line="240" w:lineRule="auto"/>
      </w:pPr>
      <w:hyperlink r:id="rId19" w:tgtFrame="_blank" w:history="1">
        <w:r w:rsidRPr="00A20638">
          <w:rPr>
            <w:rStyle w:val="Hyperlink"/>
          </w:rPr>
          <w:t>Appalachia’s Manufacturing Strengths</w:t>
        </w:r>
      </w:hyperlink>
      <w:r w:rsidRPr="00A20638">
        <w:t> - </w:t>
      </w:r>
      <w:r w:rsidRPr="00A20638">
        <w:rPr>
          <w:b/>
          <w:bCs/>
        </w:rPr>
        <w:t>September 12th, 3 PM EST </w:t>
      </w:r>
    </w:p>
    <w:p w14:paraId="57E95D5B" w14:textId="77777777" w:rsidR="003F4E06" w:rsidRPr="00A20638" w:rsidRDefault="003F4E06" w:rsidP="003F4E06">
      <w:pPr>
        <w:numPr>
          <w:ilvl w:val="1"/>
          <w:numId w:val="1"/>
        </w:numPr>
        <w:spacing w:line="240" w:lineRule="auto"/>
      </w:pPr>
      <w:hyperlink r:id="rId20" w:tgtFrame="_blank" w:history="1">
        <w:r w:rsidRPr="00A20638">
          <w:rPr>
            <w:rStyle w:val="Hyperlink"/>
          </w:rPr>
          <w:t>Industrial Hemp</w:t>
        </w:r>
      </w:hyperlink>
      <w:r w:rsidRPr="00A20638">
        <w:t> - </w:t>
      </w:r>
      <w:r w:rsidRPr="00A20638">
        <w:rPr>
          <w:b/>
          <w:bCs/>
        </w:rPr>
        <w:t>September 26th, 3 PM EST</w:t>
      </w:r>
    </w:p>
    <w:p w14:paraId="2EAF5ACE" w14:textId="77777777" w:rsidR="003F4E06" w:rsidRPr="00A20638" w:rsidRDefault="003F4E06" w:rsidP="003F4E06">
      <w:pPr>
        <w:numPr>
          <w:ilvl w:val="1"/>
          <w:numId w:val="1"/>
        </w:numPr>
        <w:spacing w:line="240" w:lineRule="auto"/>
      </w:pPr>
      <w:hyperlink r:id="rId21" w:tgtFrame="_blank" w:history="1">
        <w:r w:rsidRPr="00A20638">
          <w:rPr>
            <w:rStyle w:val="Hyperlink"/>
          </w:rPr>
          <w:t>Alternatives to Single-Use Plastic</w:t>
        </w:r>
      </w:hyperlink>
      <w:r w:rsidRPr="00A20638">
        <w:t> - </w:t>
      </w:r>
      <w:r w:rsidRPr="00A20638">
        <w:rPr>
          <w:b/>
          <w:bCs/>
        </w:rPr>
        <w:t>October 10th, 3 PM EST</w:t>
      </w:r>
      <w:r w:rsidRPr="00A20638">
        <w:t> </w:t>
      </w:r>
    </w:p>
    <w:p w14:paraId="183B5626" w14:textId="77777777" w:rsidR="003F4E06" w:rsidRPr="00A20638" w:rsidRDefault="003F4E06" w:rsidP="003F4E06">
      <w:pPr>
        <w:numPr>
          <w:ilvl w:val="1"/>
          <w:numId w:val="1"/>
        </w:numPr>
        <w:spacing w:line="240" w:lineRule="auto"/>
      </w:pPr>
      <w:hyperlink r:id="rId22" w:tgtFrame="_blank" w:history="1">
        <w:r w:rsidRPr="00A20638">
          <w:rPr>
            <w:rStyle w:val="Hyperlink"/>
          </w:rPr>
          <w:t>Green Building Products</w:t>
        </w:r>
      </w:hyperlink>
      <w:r w:rsidRPr="00A20638">
        <w:t> - </w:t>
      </w:r>
      <w:r w:rsidRPr="00A20638">
        <w:rPr>
          <w:b/>
          <w:bCs/>
        </w:rPr>
        <w:t>October 24th, 3 PM EST </w:t>
      </w:r>
    </w:p>
    <w:p w14:paraId="454993B0" w14:textId="590D2D7E" w:rsidR="003F4E06" w:rsidRPr="003F4E06" w:rsidRDefault="003F4E06" w:rsidP="003F4E06">
      <w:pPr>
        <w:numPr>
          <w:ilvl w:val="0"/>
          <w:numId w:val="1"/>
        </w:numPr>
        <w:spacing w:line="240" w:lineRule="auto"/>
      </w:pPr>
      <w:r w:rsidRPr="00A20638">
        <w:lastRenderedPageBreak/>
        <w:t>Register and attend (virtually) the </w:t>
      </w:r>
      <w:hyperlink r:id="rId23" w:tgtFrame="_blank" w:history="1">
        <w:r w:rsidRPr="00A20638">
          <w:rPr>
            <w:rStyle w:val="Hyperlink"/>
          </w:rPr>
          <w:t>2nd ReImagine Shuttered Coal Plant Summit</w:t>
        </w:r>
      </w:hyperlink>
      <w:r w:rsidRPr="00A20638">
        <w:t> on </w:t>
      </w:r>
      <w:r w:rsidRPr="00A20638">
        <w:rPr>
          <w:b/>
          <w:bCs/>
        </w:rPr>
        <w:t>October 16th, 12 - 3 PM EST.</w:t>
      </w:r>
    </w:p>
    <w:p w14:paraId="69B560A1" w14:textId="7DBEA8A7" w:rsidR="003F4E06" w:rsidRDefault="003F4E06" w:rsidP="003F4E06">
      <w:pPr>
        <w:spacing w:line="240" w:lineRule="auto"/>
        <w:ind w:left="360" w:firstLine="360"/>
        <w:rPr>
          <w:rFonts w:ascii="Times New Roman" w:hAnsi="Times New Roman" w:cs="Times New Roman"/>
        </w:rPr>
      </w:pPr>
      <w:r w:rsidRPr="003F4E06">
        <w:rPr>
          <w:rFonts w:ascii="Times New Roman" w:hAnsi="Times New Roman" w:cs="Times New Roman"/>
        </w:rPr>
        <w:t xml:space="preserve">The recent news that the </w:t>
      </w:r>
      <w:r>
        <w:rPr>
          <w:rFonts w:ascii="Times New Roman" w:hAnsi="Times New Roman" w:cs="Times New Roman"/>
        </w:rPr>
        <w:t>Washington County Commissioners have approved sale of the Gorsuch (coal-fired) Power Plant to Southeast Ohio Port Authority is an important event related to the last program offered by RA. I do not know yet what plans that Jesse Roush of SEOPA has for this plant, but he has been in communication with RA about some ideas.</w:t>
      </w:r>
    </w:p>
    <w:p w14:paraId="53CFC9AE" w14:textId="213E66C4" w:rsidR="003F4E06" w:rsidRDefault="003F4E06" w:rsidP="003F4E06">
      <w:pPr>
        <w:spacing w:line="240" w:lineRule="auto"/>
        <w:rPr>
          <w:rFonts w:ascii="Times New Roman" w:hAnsi="Times New Roman" w:cs="Times New Roman"/>
          <w:u w:val="single"/>
        </w:rPr>
      </w:pPr>
      <w:r w:rsidRPr="003F4E06">
        <w:rPr>
          <w:rFonts w:ascii="Times New Roman" w:hAnsi="Times New Roman" w:cs="Times New Roman"/>
          <w:u w:val="single"/>
        </w:rPr>
        <w:t>Devola Pollinator Project</w:t>
      </w:r>
    </w:p>
    <w:p w14:paraId="0197B4A6" w14:textId="264D5C0E" w:rsidR="003F4E06" w:rsidRPr="003F4E06" w:rsidRDefault="003F4E06" w:rsidP="003F4E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C328C">
        <w:rPr>
          <w:rFonts w:ascii="Times New Roman" w:hAnsi="Times New Roman" w:cs="Times New Roman"/>
        </w:rPr>
        <w:t xml:space="preserve">  Per Rebecca Phillips advice, I have put the project on hold during the hot summer months and am waiting for some cooler temperatures to promote the planting of native seeds</w:t>
      </w:r>
      <w:r w:rsidR="006724E4">
        <w:rPr>
          <w:rFonts w:ascii="Times New Roman" w:hAnsi="Times New Roman" w:cs="Times New Roman"/>
        </w:rPr>
        <w:t xml:space="preserve"> in Devola with the ultimate purpose of establishing a pollinator corridor.</w:t>
      </w:r>
    </w:p>
    <w:p w14:paraId="6E22C1A6" w14:textId="2AF2B1AA" w:rsidR="002E7DFF" w:rsidRPr="003F4E06" w:rsidRDefault="002E7DFF" w:rsidP="003F4E06">
      <w:pPr>
        <w:spacing w:line="240" w:lineRule="auto"/>
        <w:rPr>
          <w:rFonts w:ascii="Times New Roman" w:hAnsi="Times New Roman" w:cs="Times New Roman"/>
          <w:u w:val="single"/>
        </w:rPr>
      </w:pPr>
    </w:p>
    <w:p w14:paraId="02D0CA04" w14:textId="77777777" w:rsidR="00395AA4" w:rsidRPr="00395AA4" w:rsidRDefault="00395AA4" w:rsidP="003F4E06">
      <w:pPr>
        <w:spacing w:line="240" w:lineRule="auto"/>
        <w:rPr>
          <w:rFonts w:ascii="Times New Roman" w:hAnsi="Times New Roman" w:cs="Times New Roman"/>
        </w:rPr>
      </w:pPr>
    </w:p>
    <w:p w14:paraId="740D429A" w14:textId="77777777" w:rsidR="00E45A1B" w:rsidRDefault="00E45A1B" w:rsidP="003F4E06">
      <w:pPr>
        <w:spacing w:line="240" w:lineRule="auto"/>
      </w:pPr>
    </w:p>
    <w:p w14:paraId="4A8F3BDF" w14:textId="3BC0F619" w:rsidR="007F6632" w:rsidRDefault="007F6632" w:rsidP="003F4E06">
      <w:pPr>
        <w:spacing w:line="240" w:lineRule="auto"/>
        <w:rPr>
          <w:rFonts w:ascii="Times New Roman" w:hAnsi="Times New Roman" w:cs="Times New Roman"/>
        </w:rPr>
      </w:pPr>
    </w:p>
    <w:p w14:paraId="1A392B0D" w14:textId="1E3549D9" w:rsidR="00FF3C7C" w:rsidRPr="00FF3C7C" w:rsidRDefault="00FF3C7C" w:rsidP="003F4E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F3C7C" w:rsidRPr="00FF3C7C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BD53" w14:textId="77777777" w:rsidR="003F4E06" w:rsidRDefault="003F4E06" w:rsidP="003F4E06">
      <w:pPr>
        <w:spacing w:after="0" w:line="240" w:lineRule="auto"/>
      </w:pPr>
      <w:r>
        <w:separator/>
      </w:r>
    </w:p>
  </w:endnote>
  <w:endnote w:type="continuationSeparator" w:id="0">
    <w:p w14:paraId="7C7247B3" w14:textId="77777777" w:rsidR="003F4E06" w:rsidRDefault="003F4E06" w:rsidP="003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019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29423" w14:textId="13F08CE9" w:rsidR="003F4E06" w:rsidRDefault="003F4E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69509A" w14:textId="77777777" w:rsidR="003F4E06" w:rsidRDefault="003F4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CA93" w14:textId="77777777" w:rsidR="003F4E06" w:rsidRDefault="003F4E06" w:rsidP="003F4E06">
      <w:pPr>
        <w:spacing w:after="0" w:line="240" w:lineRule="auto"/>
      </w:pPr>
      <w:r>
        <w:separator/>
      </w:r>
    </w:p>
  </w:footnote>
  <w:footnote w:type="continuationSeparator" w:id="0">
    <w:p w14:paraId="30826537" w14:textId="77777777" w:rsidR="003F4E06" w:rsidRDefault="003F4E06" w:rsidP="003F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34D07"/>
    <w:multiLevelType w:val="multilevel"/>
    <w:tmpl w:val="9AF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36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C"/>
    <w:rsid w:val="002E7DFF"/>
    <w:rsid w:val="00395AA4"/>
    <w:rsid w:val="003F4E06"/>
    <w:rsid w:val="00603E9E"/>
    <w:rsid w:val="006724E4"/>
    <w:rsid w:val="007F6632"/>
    <w:rsid w:val="00854811"/>
    <w:rsid w:val="009A76C4"/>
    <w:rsid w:val="00CC328C"/>
    <w:rsid w:val="00D15D96"/>
    <w:rsid w:val="00E45A1B"/>
    <w:rsid w:val="00E474FD"/>
    <w:rsid w:val="00F301B6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04A7"/>
  <w15:chartTrackingRefBased/>
  <w15:docId w15:val="{AB04FB7A-E1B6-4CF6-AA45-3375B5CD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A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E06"/>
  </w:style>
  <w:style w:type="paragraph" w:styleId="Footer">
    <w:name w:val="footer"/>
    <w:basedOn w:val="Normal"/>
    <w:link w:val="FooterChar"/>
    <w:uiPriority w:val="99"/>
    <w:unhideWhenUsed/>
    <w:rsid w:val="003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ehs.nih.gov/health/topics/agents/fracking" TargetMode="External"/><Relationship Id="rId13" Type="http://schemas.openxmlformats.org/officeDocument/2006/relationships/hyperlink" Target="https://abc6onyourside.com/news/local/fracking-under-ohio-state-parks-on-agenda-for-the-first-time-at-monday-meeting-salt-fork-state-park-politics-katie-spilker-randi-pokladnik" TargetMode="External"/><Relationship Id="rId18" Type="http://schemas.openxmlformats.org/officeDocument/2006/relationships/hyperlink" Target="https://reimagineappalachia.org/community-conversations-2/?ms=C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imagineappalachia.org/the-make-it-in-appalachia-series-presents/?ms=CU" TargetMode="External"/><Relationship Id="rId7" Type="http://schemas.openxmlformats.org/officeDocument/2006/relationships/hyperlink" Target="https://saveohioparks.org/about/" TargetMode="External"/><Relationship Id="rId12" Type="http://schemas.openxmlformats.org/officeDocument/2006/relationships/hyperlink" Target="https://ohiodnr.gov/business-and-industry/municipalities-and-public-entities/commissions-and-councils/oil-gas-land-management-commission" TargetMode="External"/><Relationship Id="rId17" Type="http://schemas.openxmlformats.org/officeDocument/2006/relationships/hyperlink" Target="https://reimagineappalachia.org/reimagine-appalachia-grant-of-the-month-club-presents-appalachian-regional-commission/?ms=C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hiodnr.gov/go-and-do/plan-a-visit/find-a-property/egypt-valley-wildlife-area" TargetMode="External"/><Relationship Id="rId20" Type="http://schemas.openxmlformats.org/officeDocument/2006/relationships/hyperlink" Target="https://reimagineappalachia.org/make-it-in-appalachia-series-presents/?ms=C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iodnr.gov/go-and-do/plan-a-visit/find-a-property/salt-fork-state-par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ohiodnr.gov/go-and-do/plan-a-visit/find-a-property/keen-wildlife-area" TargetMode="External"/><Relationship Id="rId23" Type="http://schemas.openxmlformats.org/officeDocument/2006/relationships/hyperlink" Target="https://reimagineappalachia.org/the-second-annual-redeveloping-shuttered-coal-plants-summit/?ms=CU" TargetMode="External"/><Relationship Id="rId10" Type="http://schemas.openxmlformats.org/officeDocument/2006/relationships/hyperlink" Target="https://dam.assets.ohio.gov/image/upload/odnr/oil-gas/lmc/nominations/24-DNR-0004-Notice.pdf" TargetMode="External"/><Relationship Id="rId19" Type="http://schemas.openxmlformats.org/officeDocument/2006/relationships/hyperlink" Target="https://reimagineappalachia.org/make-it-in-appalachia-listening-series/?ms=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dnr.gov/business-and-industry/municipalities-and-public-entities/commissions-and-councils/oil-gas-land-management-commission" TargetMode="External"/><Relationship Id="rId14" Type="http://schemas.openxmlformats.org/officeDocument/2006/relationships/hyperlink" Target="https://dam.assets.ohio.gov/image/upload/odnr/oil-gas/lmc/bids/24-DNR-0002-BidAdv.pdf" TargetMode="External"/><Relationship Id="rId22" Type="http://schemas.openxmlformats.org/officeDocument/2006/relationships/hyperlink" Target="https://reimagineappalachia.org/the-make-it-in-appalachia-series-creating-green-building-product-supply-chains-in-appalachia/?ms=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11</cp:revision>
  <dcterms:created xsi:type="dcterms:W3CDTF">2024-08-14T14:22:00Z</dcterms:created>
  <dcterms:modified xsi:type="dcterms:W3CDTF">2024-08-14T14:51:00Z</dcterms:modified>
</cp:coreProperties>
</file>