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912" w14:textId="69661868" w:rsidR="00C400A7" w:rsidRDefault="00C400A7" w:rsidP="00C400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Reports for Green Sanctuary Meeting – October 15, 2023</w:t>
      </w:r>
    </w:p>
    <w:p w14:paraId="7F65D798" w14:textId="316FE27B" w:rsidR="00C400A7" w:rsidRDefault="00C400A7" w:rsidP="00C400A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Citizens Climate Lobby</w:t>
      </w:r>
    </w:p>
    <w:p w14:paraId="782F1FCD" w14:textId="4BD49897" w:rsidR="00AE0BEE" w:rsidRDefault="00AE0BEE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Alexis Smith (of the Mahoning Valley Chapter), </w:t>
      </w:r>
      <w:r w:rsidR="0064044C">
        <w:rPr>
          <w:rFonts w:ascii="Times New Roman" w:hAnsi="Times New Roman" w:cs="Times New Roman"/>
        </w:rPr>
        <w:t>Rebecca</w:t>
      </w:r>
      <w:r>
        <w:rPr>
          <w:rFonts w:ascii="Times New Roman" w:hAnsi="Times New Roman" w:cs="Times New Roman"/>
        </w:rPr>
        <w:t xml:space="preserve"> Phillips, Bob Chase and I met with Sam Hattrup, Congressman </w:t>
      </w:r>
      <w:r w:rsidR="00395D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ill Johnson’s Legislative Director on September 28.  We shall summarize that meeting at our CCL OH6 meeting scheduled for October 16 at 7 p.m. via Zoom.</w:t>
      </w:r>
    </w:p>
    <w:p w14:paraId="771D0971" w14:textId="7D3636B8" w:rsidR="00AE0BEE" w:rsidRDefault="00AE0BEE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9515B">
        <w:rPr>
          <w:rFonts w:ascii="Times New Roman" w:hAnsi="Times New Roman" w:cs="Times New Roman"/>
        </w:rPr>
        <w:t>The Energy</w:t>
      </w:r>
      <w:r>
        <w:rPr>
          <w:rFonts w:ascii="Times New Roman" w:hAnsi="Times New Roman" w:cs="Times New Roman"/>
        </w:rPr>
        <w:t xml:space="preserve"> Innovation Act was recently introduced in the House. Probably not much chance of its passing in this Congress.</w:t>
      </w:r>
    </w:p>
    <w:p w14:paraId="4267B624" w14:textId="5303C494" w:rsidR="00AE0BEE" w:rsidRDefault="00AE0BEE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CCL priority is to promote permitting reform.</w:t>
      </w:r>
    </w:p>
    <w:p w14:paraId="1FC4442D" w14:textId="0CC32E84" w:rsidR="00C400A7" w:rsidRDefault="0029515B" w:rsidP="00C400A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AE0BEE">
        <w:rPr>
          <w:rFonts w:ascii="Times New Roman" w:hAnsi="Times New Roman" w:cs="Times New Roman"/>
        </w:rPr>
        <w:t>Marietta CCL chapter and Mahoning Valley chapter are moving toward greater collaboration.</w:t>
      </w:r>
    </w:p>
    <w:p w14:paraId="6B97100C" w14:textId="2425D4A6" w:rsidR="00C400A7" w:rsidRDefault="00C400A7" w:rsidP="00C400A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Save Ohio Parks</w:t>
      </w:r>
    </w:p>
    <w:p w14:paraId="34CB6D73" w14:textId="178BF565" w:rsidR="00AE0BEE" w:rsidRPr="00AE0BEE" w:rsidRDefault="00AE0BEE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Major rally at the Ohio Statehouse on October 27</w:t>
      </w:r>
      <w:r w:rsidR="008A1CCA">
        <w:rPr>
          <w:rFonts w:ascii="Times New Roman" w:hAnsi="Times New Roman" w:cs="Times New Roman"/>
        </w:rPr>
        <w:t>, noon.</w:t>
      </w:r>
    </w:p>
    <w:p w14:paraId="0BE0E8AF" w14:textId="076C23E0" w:rsidR="00C400A7" w:rsidRPr="008A1CCA" w:rsidRDefault="008A1CCA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 McKibben</w:t>
      </w:r>
      <w:r w:rsidR="00395DF4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short video on fracking on Ohio public lands</w:t>
      </w:r>
    </w:p>
    <w:p w14:paraId="36E2DE06" w14:textId="0CB0CCBE" w:rsidR="00C400A7" w:rsidRDefault="00395DF4" w:rsidP="008A1CCA">
      <w:pPr>
        <w:ind w:left="720" w:firstLine="720"/>
        <w:rPr>
          <w:rFonts w:ascii="Times New Roman" w:hAnsi="Times New Roman" w:cs="Times New Roman"/>
          <w:u w:val="single"/>
        </w:rPr>
      </w:pPr>
      <w:hyperlink r:id="rId5" w:history="1">
        <w:r w:rsidR="00704E99" w:rsidRPr="00395DF4">
          <w:rPr>
            <w:rStyle w:val="Hyperlink"/>
            <w:rFonts w:ascii="Times New Roman" w:hAnsi="Times New Roman" w:cs="Times New Roman"/>
          </w:rPr>
          <w:t>https://www.facebook.com/watch/?v=656378749971300</w:t>
        </w:r>
      </w:hyperlink>
    </w:p>
    <w:p w14:paraId="09478966" w14:textId="7A9D8717" w:rsidR="00C400A7" w:rsidRDefault="008A1CCA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Keep sending comments on “nominations”</w:t>
      </w:r>
    </w:p>
    <w:p w14:paraId="2C590903" w14:textId="5A5D1FAD" w:rsidR="008A1CCA" w:rsidRPr="008A1CCA" w:rsidRDefault="008A1CCA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Oil &amp; gas companies are expanding fracking activities </w:t>
      </w:r>
      <w:r w:rsidR="00021DF3">
        <w:rPr>
          <w:rFonts w:ascii="Times New Roman" w:hAnsi="Times New Roman" w:cs="Times New Roman"/>
        </w:rPr>
        <w:t>nationally.</w:t>
      </w:r>
    </w:p>
    <w:p w14:paraId="6AC71E4D" w14:textId="704924F0" w:rsidR="00C400A7" w:rsidRDefault="00C400A7" w:rsidP="00C400A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ReImagine Appalachia</w:t>
      </w:r>
      <w:r w:rsidR="00622EB4">
        <w:rPr>
          <w:rFonts w:ascii="Times New Roman" w:hAnsi="Times New Roman" w:cs="Times New Roman"/>
          <w:u w:val="single"/>
        </w:rPr>
        <w:t xml:space="preserve"> – Events</w:t>
      </w:r>
    </w:p>
    <w:p w14:paraId="32A1D584" w14:textId="312E02D4" w:rsidR="00622EB4" w:rsidRDefault="00622EB4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Better Vision for the Ohio River Valley, October 21, 9 am – 4 pm, Wierton WV</w:t>
      </w:r>
    </w:p>
    <w:p w14:paraId="29A7BB4E" w14:textId="1CAAC043" w:rsidR="00622EB4" w:rsidRDefault="00622EB4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Reforestng Mine Lands – Webinar, October 24</w:t>
      </w:r>
      <w:r w:rsidR="006410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 pm</w:t>
      </w:r>
    </w:p>
    <w:p w14:paraId="1FDC6DB8" w14:textId="0ABED3B6" w:rsidR="00C400A7" w:rsidRDefault="0064109D" w:rsidP="00C400A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Ohio River Valley Institute – Meet &amp; greet, November 9, 4-7 pm at 2571 Neal Ave., Columbus</w:t>
      </w:r>
    </w:p>
    <w:p w14:paraId="0AED6D52" w14:textId="74AC8158" w:rsidR="00C400A7" w:rsidRDefault="00C400A7" w:rsidP="00C400A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Organization for Clean Energy &amp; Climate (OCEC)</w:t>
      </w:r>
    </w:p>
    <w:p w14:paraId="25E93C83" w14:textId="2097BAC7" w:rsidR="0064109D" w:rsidRDefault="0064109D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You may be aware that I have been serving as a volunteer for OCEC, working with Dr. Tao</w:t>
      </w:r>
      <w:r w:rsidR="00FD2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29515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the Executive Director. This is a non-profit organization that is focused on recycling heat from super computers for various applications. The first application will be to a 5,000 ft</w:t>
      </w:r>
      <w:r w:rsidRPr="00D75D56">
        <w:rPr>
          <w:rFonts w:ascii="Times New Roman" w:hAnsi="Times New Roman" w:cs="Times New Roman"/>
          <w:vertAlign w:val="superscript"/>
        </w:rPr>
        <w:t>2</w:t>
      </w:r>
      <w:r w:rsidR="00D75D56">
        <w:rPr>
          <w:rFonts w:ascii="Times New Roman" w:hAnsi="Times New Roman" w:cs="Times New Roman"/>
          <w:vertAlign w:val="superscript"/>
        </w:rPr>
        <w:t xml:space="preserve"> </w:t>
      </w:r>
      <w:r w:rsidR="00D75D56" w:rsidRPr="00D75D56">
        <w:rPr>
          <w:rFonts w:ascii="Times New Roman" w:hAnsi="Times New Roman" w:cs="Times New Roman"/>
        </w:rPr>
        <w:t xml:space="preserve">greenhouse located at the project site on 550 </w:t>
      </w:r>
      <w:r w:rsidR="0029515B" w:rsidRPr="00D75D56">
        <w:rPr>
          <w:rFonts w:ascii="Times New Roman" w:hAnsi="Times New Roman" w:cs="Times New Roman"/>
        </w:rPr>
        <w:t>Gravel Bank Road</w:t>
      </w:r>
      <w:r w:rsidR="00D75D56" w:rsidRPr="00D75D56">
        <w:rPr>
          <w:rFonts w:ascii="Times New Roman" w:hAnsi="Times New Roman" w:cs="Times New Roman"/>
        </w:rPr>
        <w:t xml:space="preserve">, just off Route 7 south of Marietta. </w:t>
      </w:r>
      <w:r w:rsidR="0029515B">
        <w:rPr>
          <w:rFonts w:ascii="Times New Roman" w:hAnsi="Times New Roman" w:cs="Times New Roman"/>
        </w:rPr>
        <w:t>We</w:t>
      </w:r>
      <w:r w:rsidR="00D75D56">
        <w:rPr>
          <w:rFonts w:ascii="Times New Roman" w:hAnsi="Times New Roman" w:cs="Times New Roman"/>
        </w:rPr>
        <w:t xml:space="preserve"> have submitted two grant applications (Marietta Community Foundation and Parkersburg Area Community Foundation</w:t>
      </w:r>
      <w:r w:rsidR="0029515B">
        <w:rPr>
          <w:rFonts w:ascii="Times New Roman" w:hAnsi="Times New Roman" w:cs="Times New Roman"/>
        </w:rPr>
        <w:t>)</w:t>
      </w:r>
      <w:r w:rsidR="00D75D56">
        <w:rPr>
          <w:rFonts w:ascii="Times New Roman" w:hAnsi="Times New Roman" w:cs="Times New Roman"/>
        </w:rPr>
        <w:t xml:space="preserve"> to support the acquisition of supplies for the greenhouse. Other </w:t>
      </w:r>
      <w:r w:rsidR="00395DF4">
        <w:rPr>
          <w:rFonts w:ascii="Times New Roman" w:hAnsi="Times New Roman" w:cs="Times New Roman"/>
        </w:rPr>
        <w:t>applications of</w:t>
      </w:r>
      <w:r w:rsidR="0064044C">
        <w:rPr>
          <w:rFonts w:ascii="Times New Roman" w:hAnsi="Times New Roman" w:cs="Times New Roman"/>
        </w:rPr>
        <w:t xml:space="preserve"> </w:t>
      </w:r>
      <w:r w:rsidR="00395DF4">
        <w:rPr>
          <w:rFonts w:ascii="Times New Roman" w:hAnsi="Times New Roman" w:cs="Times New Roman"/>
        </w:rPr>
        <w:t>recycled</w:t>
      </w:r>
      <w:r w:rsidR="0064044C">
        <w:rPr>
          <w:rFonts w:ascii="Times New Roman" w:hAnsi="Times New Roman" w:cs="Times New Roman"/>
        </w:rPr>
        <w:t xml:space="preserve"> heat </w:t>
      </w:r>
      <w:r w:rsidR="00D75D56">
        <w:rPr>
          <w:rFonts w:ascii="Times New Roman" w:hAnsi="Times New Roman" w:cs="Times New Roman"/>
        </w:rPr>
        <w:t>include a fish hatchery, providing hot water to hospitals. We have also prepared a one-page summary of our ideas for seeking a federal grant to acquire solar panels to provide the electricity for the computers, which are conducting Bitcoion mining, and to expand the project to other applications. W</w:t>
      </w:r>
      <w:r w:rsidR="0029515B">
        <w:rPr>
          <w:rFonts w:ascii="Times New Roman" w:hAnsi="Times New Roman" w:cs="Times New Roman"/>
        </w:rPr>
        <w:t>e</w:t>
      </w:r>
      <w:r w:rsidR="00D75D56">
        <w:rPr>
          <w:rFonts w:ascii="Times New Roman" w:hAnsi="Times New Roman" w:cs="Times New Roman"/>
        </w:rPr>
        <w:t xml:space="preserve"> have asked Congressman Bill Johnson</w:t>
      </w:r>
      <w:r w:rsidR="0064044C">
        <w:rPr>
          <w:rFonts w:ascii="Times New Roman" w:hAnsi="Times New Roman" w:cs="Times New Roman"/>
        </w:rPr>
        <w:t xml:space="preserve">’s </w:t>
      </w:r>
      <w:r w:rsidR="00395DF4">
        <w:rPr>
          <w:rFonts w:ascii="Times New Roman" w:hAnsi="Times New Roman" w:cs="Times New Roman"/>
        </w:rPr>
        <w:t>office to</w:t>
      </w:r>
      <w:r w:rsidR="00D75D56">
        <w:rPr>
          <w:rFonts w:ascii="Times New Roman" w:hAnsi="Times New Roman" w:cs="Times New Roman"/>
        </w:rPr>
        <w:t xml:space="preserve"> </w:t>
      </w:r>
      <w:r w:rsidR="00395DF4">
        <w:rPr>
          <w:rFonts w:ascii="Times New Roman" w:hAnsi="Times New Roman" w:cs="Times New Roman"/>
        </w:rPr>
        <w:t>s</w:t>
      </w:r>
      <w:r w:rsidR="00D75D56">
        <w:rPr>
          <w:rFonts w:ascii="Times New Roman" w:hAnsi="Times New Roman" w:cs="Times New Roman"/>
        </w:rPr>
        <w:t>help us with that grant seeking.</w:t>
      </w:r>
    </w:p>
    <w:p w14:paraId="1528C452" w14:textId="29704C9A" w:rsidR="00D75D56" w:rsidRDefault="00D75D56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</w:t>
      </w:r>
      <w:r w:rsidR="0029515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have receive</w:t>
      </w:r>
      <w:r w:rsidR="002951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many visitors to the project site including: two of the Washington County Commissioners, ag and </w:t>
      </w:r>
      <w:r w:rsidR="0029515B">
        <w:rPr>
          <w:rFonts w:ascii="Times New Roman" w:hAnsi="Times New Roman" w:cs="Times New Roman"/>
        </w:rPr>
        <w:t>CTE teachers</w:t>
      </w:r>
      <w:r>
        <w:rPr>
          <w:rFonts w:ascii="Times New Roman" w:hAnsi="Times New Roman" w:cs="Times New Roman"/>
        </w:rPr>
        <w:t xml:space="preserve"> from three school districts</w:t>
      </w:r>
      <w:r w:rsidR="00F36337">
        <w:rPr>
          <w:rFonts w:ascii="Times New Roman" w:hAnsi="Times New Roman" w:cs="Times New Roman"/>
        </w:rPr>
        <w:t xml:space="preserve"> in </w:t>
      </w:r>
      <w:r w:rsidR="0029515B">
        <w:rPr>
          <w:rFonts w:ascii="Times New Roman" w:hAnsi="Times New Roman" w:cs="Times New Roman"/>
        </w:rPr>
        <w:t>Washington county</w:t>
      </w:r>
      <w:r w:rsidR="00F36337">
        <w:rPr>
          <w:rFonts w:ascii="Times New Roman" w:hAnsi="Times New Roman" w:cs="Times New Roman"/>
        </w:rPr>
        <w:t xml:space="preserve">, the OSU extension agent in Washington County, the WVU extension agent in Wood County, board president of Harvest of Hope, </w:t>
      </w:r>
      <w:r w:rsidR="00FD22CA">
        <w:rPr>
          <w:rFonts w:ascii="Times New Roman" w:hAnsi="Times New Roman" w:cs="Times New Roman"/>
        </w:rPr>
        <w:t>principal of</w:t>
      </w:r>
      <w:r w:rsidR="00F36337">
        <w:rPr>
          <w:rFonts w:ascii="Times New Roman" w:hAnsi="Times New Roman" w:cs="Times New Roman"/>
        </w:rPr>
        <w:t xml:space="preserve"> the Wood County Technical Center and the Caperton Center. </w:t>
      </w:r>
      <w:r w:rsidR="0029515B">
        <w:rPr>
          <w:rFonts w:ascii="Times New Roman" w:hAnsi="Times New Roman" w:cs="Times New Roman"/>
        </w:rPr>
        <w:t>The Superintendent</w:t>
      </w:r>
      <w:r w:rsidR="00F36337">
        <w:rPr>
          <w:rFonts w:ascii="Times New Roman" w:hAnsi="Times New Roman" w:cs="Times New Roman"/>
        </w:rPr>
        <w:t xml:space="preserve"> of Wood County Schools will visit on October 17. With teachers and </w:t>
      </w:r>
      <w:r w:rsidR="0064044C">
        <w:rPr>
          <w:rFonts w:ascii="Times New Roman" w:hAnsi="Times New Roman" w:cs="Times New Roman"/>
        </w:rPr>
        <w:t>public-school</w:t>
      </w:r>
      <w:r w:rsidR="00F36337">
        <w:rPr>
          <w:rFonts w:ascii="Times New Roman" w:hAnsi="Times New Roman" w:cs="Times New Roman"/>
        </w:rPr>
        <w:t xml:space="preserve"> </w:t>
      </w:r>
      <w:r w:rsidR="0029515B">
        <w:rPr>
          <w:rFonts w:ascii="Times New Roman" w:hAnsi="Times New Roman" w:cs="Times New Roman"/>
        </w:rPr>
        <w:t>administrators</w:t>
      </w:r>
      <w:r w:rsidR="00F36337">
        <w:rPr>
          <w:rFonts w:ascii="Times New Roman" w:hAnsi="Times New Roman" w:cs="Times New Roman"/>
        </w:rPr>
        <w:t xml:space="preserve">, we have been discussing educational opportunities </w:t>
      </w:r>
      <w:r w:rsidR="0064044C">
        <w:rPr>
          <w:rFonts w:ascii="Times New Roman" w:hAnsi="Times New Roman" w:cs="Times New Roman"/>
        </w:rPr>
        <w:t>of</w:t>
      </w:r>
      <w:r w:rsidR="00F36337">
        <w:rPr>
          <w:rFonts w:ascii="Times New Roman" w:hAnsi="Times New Roman" w:cs="Times New Roman"/>
        </w:rPr>
        <w:t xml:space="preserve"> the project</w:t>
      </w:r>
      <w:r w:rsidR="0029515B">
        <w:rPr>
          <w:rFonts w:ascii="Times New Roman" w:hAnsi="Times New Roman" w:cs="Times New Roman"/>
        </w:rPr>
        <w:t xml:space="preserve"> for local students in Washington County (OH) and in Wood County (WV).</w:t>
      </w:r>
    </w:p>
    <w:p w14:paraId="78098A67" w14:textId="4C80693C" w:rsidR="00F36337" w:rsidRDefault="00F36337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Dr. Tao is also in conversation with representatives of Marietta College and Washington State Community College about research projects associated with OCEC.</w:t>
      </w:r>
    </w:p>
    <w:p w14:paraId="1F4E5BCA" w14:textId="2BB89F08" w:rsidR="00FD22CA" w:rsidRDefault="00FD22CA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Dr. Tao will be in Marietta from October 16-21.</w:t>
      </w:r>
    </w:p>
    <w:p w14:paraId="06ECC664" w14:textId="4ADCD8E6" w:rsidR="00F36337" w:rsidRPr="00D75D56" w:rsidRDefault="00F36337" w:rsidP="00C4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have descriptive materials and planning strategies on file if anyone is interested.</w:t>
      </w:r>
    </w:p>
    <w:p w14:paraId="1AD513D9" w14:textId="77777777" w:rsidR="004A69BD" w:rsidRDefault="004A69BD" w:rsidP="00C400A7">
      <w:pPr>
        <w:rPr>
          <w:rFonts w:ascii="Times New Roman" w:hAnsi="Times New Roman" w:cs="Times New Roman"/>
          <w:u w:val="single"/>
        </w:rPr>
      </w:pPr>
    </w:p>
    <w:p w14:paraId="4195A3ED" w14:textId="1B191931" w:rsidR="004A69BD" w:rsidRPr="004A69BD" w:rsidRDefault="004A69BD" w:rsidP="004A69BD">
      <w:pPr>
        <w:jc w:val="right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>George Banziger</w:t>
      </w:r>
    </w:p>
    <w:sectPr w:rsidR="004A69BD" w:rsidRPr="004A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DA8"/>
    <w:multiLevelType w:val="multilevel"/>
    <w:tmpl w:val="4A1C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82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A7"/>
    <w:rsid w:val="00021DF3"/>
    <w:rsid w:val="0029515B"/>
    <w:rsid w:val="00395DF4"/>
    <w:rsid w:val="004A69BD"/>
    <w:rsid w:val="00622EB4"/>
    <w:rsid w:val="0064044C"/>
    <w:rsid w:val="0064109D"/>
    <w:rsid w:val="00704E99"/>
    <w:rsid w:val="00747003"/>
    <w:rsid w:val="008A1CCA"/>
    <w:rsid w:val="00AE0BEE"/>
    <w:rsid w:val="00C400A7"/>
    <w:rsid w:val="00D75D56"/>
    <w:rsid w:val="00F36337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77AB"/>
  <w15:chartTrackingRefBased/>
  <w15:docId w15:val="{1C1C8D77-17B6-48A5-8EC6-C318756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watch/?v=656378749971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13</cp:revision>
  <dcterms:created xsi:type="dcterms:W3CDTF">2023-10-13T15:33:00Z</dcterms:created>
  <dcterms:modified xsi:type="dcterms:W3CDTF">2023-10-13T20:05:00Z</dcterms:modified>
</cp:coreProperties>
</file>