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5D87E" w14:textId="77777777" w:rsidR="00102B1E" w:rsidRDefault="00102B1E" w:rsidP="002C4832">
      <w:pPr>
        <w:tabs>
          <w:tab w:val="num" w:pos="720"/>
        </w:tabs>
        <w:spacing w:before="100" w:beforeAutospacing="1" w:after="100" w:afterAutospacing="1" w:line="240" w:lineRule="auto"/>
        <w:ind w:left="945" w:hanging="360"/>
      </w:pPr>
    </w:p>
    <w:p w14:paraId="61DD8F61" w14:textId="77777777" w:rsidR="00E57F48" w:rsidRDefault="00102B1E" w:rsidP="00E57F48">
      <w:pPr>
        <w:spacing w:before="100" w:beforeAutospacing="1" w:after="100" w:afterAutospacing="1" w:line="240" w:lineRule="auto"/>
        <w:ind w:left="950"/>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202 Lawton Road</w:t>
      </w:r>
    </w:p>
    <w:p w14:paraId="26FFA496" w14:textId="27F7A0B9" w:rsidR="00102B1E" w:rsidRDefault="00102B1E" w:rsidP="00E57F48">
      <w:pPr>
        <w:spacing w:before="100" w:beforeAutospacing="1" w:after="100" w:afterAutospacing="1" w:line="240" w:lineRule="auto"/>
        <w:ind w:left="950"/>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Marietta, OH 45750</w:t>
      </w:r>
    </w:p>
    <w:p w14:paraId="4EE23A04" w14:textId="56FC0F53" w:rsidR="00102B1E" w:rsidRDefault="00102B1E" w:rsidP="00E57F48">
      <w:pPr>
        <w:spacing w:before="100" w:beforeAutospacing="1" w:after="100" w:afterAutospacing="1" w:line="240" w:lineRule="auto"/>
        <w:ind w:left="950"/>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August 28, 2023</w:t>
      </w:r>
    </w:p>
    <w:p w14:paraId="4C8B9BE5" w14:textId="2867130B" w:rsidR="00102B1E" w:rsidRDefault="001D0888" w:rsidP="00E57F48">
      <w:pPr>
        <w:spacing w:before="100" w:beforeAutospacing="1" w:after="100" w:afterAutospacing="1" w:line="240" w:lineRule="auto"/>
        <w:ind w:left="950"/>
        <w:jc w:val="right"/>
        <w:rPr>
          <w:rFonts w:ascii="Times New Roman" w:eastAsia="Times New Roman" w:hAnsi="Times New Roman" w:cs="Times New Roman"/>
          <w:kern w:val="0"/>
          <w:sz w:val="24"/>
          <w:szCs w:val="24"/>
          <w14:ligatures w14:val="none"/>
        </w:rPr>
      </w:pPr>
      <w:hyperlink r:id="rId7" w:history="1">
        <w:r w:rsidR="00102B1E" w:rsidRPr="0066105E">
          <w:rPr>
            <w:rStyle w:val="Hyperlink"/>
            <w:rFonts w:ascii="Times New Roman" w:eastAsia="Times New Roman" w:hAnsi="Times New Roman" w:cs="Times New Roman"/>
            <w:kern w:val="0"/>
            <w:sz w:val="24"/>
            <w:szCs w:val="24"/>
            <w14:ligatures w14:val="none"/>
          </w:rPr>
          <w:t>gbanziger407@gmail.com</w:t>
        </w:r>
      </w:hyperlink>
    </w:p>
    <w:p w14:paraId="201F510B" w14:textId="37FCDEC5" w:rsidR="00102B1E" w:rsidRDefault="00102B1E" w:rsidP="00E57F48">
      <w:pPr>
        <w:spacing w:before="100" w:beforeAutospacing="1" w:after="100" w:afterAutospacing="1" w:line="240" w:lineRule="auto"/>
        <w:ind w:left="950"/>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740-434-3354</w:t>
      </w:r>
    </w:p>
    <w:p w14:paraId="78CB649A" w14:textId="79C200F7" w:rsidR="00102B1E" w:rsidRDefault="00102B1E" w:rsidP="00E57F48">
      <w:pPr>
        <w:spacing w:before="100" w:beforeAutospacing="1" w:after="100" w:afterAutospacing="1" w:line="240" w:lineRule="auto"/>
        <w:ind w:left="95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Senator J.D. Vance</w:t>
      </w:r>
    </w:p>
    <w:p w14:paraId="23D84EDC" w14:textId="4D7AAD99" w:rsidR="002C4832" w:rsidRDefault="002C4832" w:rsidP="00E57F48">
      <w:pPr>
        <w:spacing w:before="100" w:beforeAutospacing="1" w:after="100" w:afterAutospacing="1" w:line="240" w:lineRule="auto"/>
        <w:ind w:left="95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288 Russell Senate Office Building</w:t>
      </w:r>
    </w:p>
    <w:p w14:paraId="442C38D1" w14:textId="4D960215" w:rsidR="002C4832" w:rsidRDefault="002C4832" w:rsidP="00E57F48">
      <w:pPr>
        <w:spacing w:before="100" w:beforeAutospacing="1" w:after="100" w:afterAutospacing="1" w:line="240" w:lineRule="auto"/>
        <w:ind w:left="95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Washington, D.C. 20510</w:t>
      </w:r>
    </w:p>
    <w:p w14:paraId="790CB6A0" w14:textId="0BD91AC5" w:rsidR="002C4832" w:rsidRDefault="002C4832" w:rsidP="00E57F48">
      <w:pPr>
        <w:spacing w:before="100" w:beforeAutospacing="1" w:after="100" w:afterAutospacing="1" w:line="240" w:lineRule="auto"/>
        <w:ind w:left="95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Dear Senator Vance:</w:t>
      </w:r>
    </w:p>
    <w:p w14:paraId="39DBB2A9" w14:textId="6F179FB8" w:rsidR="002C4832" w:rsidRDefault="001A67C4" w:rsidP="002C4832">
      <w:pPr>
        <w:spacing w:before="100" w:beforeAutospacing="1" w:after="100" w:afterAutospacing="1" w:line="240" w:lineRule="auto"/>
        <w:ind w:left="94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I </w:t>
      </w:r>
      <w:r w:rsidR="00C16450">
        <w:rPr>
          <w:rFonts w:ascii="Times New Roman" w:eastAsia="Times New Roman" w:hAnsi="Times New Roman" w:cs="Times New Roman"/>
          <w:kern w:val="0"/>
          <w:sz w:val="24"/>
          <w:szCs w:val="24"/>
          <w14:ligatures w14:val="none"/>
        </w:rPr>
        <w:t xml:space="preserve">read with interest </w:t>
      </w:r>
      <w:r>
        <w:rPr>
          <w:rFonts w:ascii="Times New Roman" w:eastAsia="Times New Roman" w:hAnsi="Times New Roman" w:cs="Times New Roman"/>
          <w:kern w:val="0"/>
          <w:sz w:val="24"/>
          <w:szCs w:val="24"/>
          <w14:ligatures w14:val="none"/>
        </w:rPr>
        <w:t>your op-ed which appeared in the August 26 edition of the Marietta Times. I would respectfully ask that you reconsider your enthusiastic advocacy for extracting oil &amp; gas from the Utica Shale (“…double down on Ohio energy”) for three important reasons.</w:t>
      </w:r>
    </w:p>
    <w:p w14:paraId="4D7CD4F1" w14:textId="5684265D" w:rsidR="001A67C4" w:rsidRPr="00704D4D" w:rsidRDefault="001A67C4" w:rsidP="00704D4D">
      <w:pPr>
        <w:pStyle w:val="ListParagraph"/>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04D4D">
        <w:rPr>
          <w:rFonts w:ascii="Times New Roman" w:eastAsia="Times New Roman" w:hAnsi="Times New Roman" w:cs="Times New Roman"/>
          <w:kern w:val="0"/>
          <w:sz w:val="24"/>
          <w:szCs w:val="24"/>
          <w14:ligatures w14:val="none"/>
        </w:rPr>
        <w:t>There is no evidence that natural gas exploration and extraction is contributing to the economic development, job creation, or population growth in Appalachian Ohio</w:t>
      </w:r>
      <w:r w:rsidR="00704D4D" w:rsidRPr="00704D4D">
        <w:rPr>
          <w:rFonts w:ascii="Times New Roman" w:eastAsia="Times New Roman" w:hAnsi="Times New Roman" w:cs="Times New Roman"/>
          <w:kern w:val="0"/>
          <w:sz w:val="24"/>
          <w:szCs w:val="24"/>
          <w14:ligatures w14:val="none"/>
        </w:rPr>
        <w:t xml:space="preserve"> as evidenced by the following data:</w:t>
      </w:r>
    </w:p>
    <w:p w14:paraId="564ABD91" w14:textId="77777777" w:rsidR="00704D4D" w:rsidRPr="001A67C4" w:rsidRDefault="00704D4D" w:rsidP="00704D4D">
      <w:pPr>
        <w:pStyle w:val="ListParagraph"/>
        <w:spacing w:before="100" w:beforeAutospacing="1" w:after="100" w:afterAutospacing="1" w:line="240" w:lineRule="auto"/>
        <w:ind w:left="1800"/>
        <w:rPr>
          <w:rFonts w:ascii="Times New Roman" w:eastAsia="Times New Roman" w:hAnsi="Times New Roman" w:cs="Times New Roman"/>
          <w:kern w:val="0"/>
          <w:sz w:val="24"/>
          <w:szCs w:val="24"/>
          <w14:ligatures w14:val="none"/>
        </w:rPr>
      </w:pPr>
    </w:p>
    <w:p w14:paraId="39506A42" w14:textId="27C5308E" w:rsidR="00102B1E" w:rsidRPr="00704D4D" w:rsidRDefault="00102B1E" w:rsidP="001A67C4">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A67C4">
        <w:rPr>
          <w:rFonts w:ascii="Times New Roman" w:eastAsia="Times New Roman" w:hAnsi="Times New Roman" w:cs="Times New Roman"/>
          <w:kern w:val="0"/>
          <w:sz w:val="24"/>
          <w:szCs w:val="24"/>
          <w14:ligatures w14:val="none"/>
        </w:rPr>
        <w:t xml:space="preserve">The oil &amp; gas industry accounts for just 1.1% of Ohio jobs. (58,816 jobs out of </w:t>
      </w:r>
      <w:r w:rsidRPr="00704D4D">
        <w:rPr>
          <w:rFonts w:ascii="Times New Roman" w:eastAsia="Times New Roman" w:hAnsi="Times New Roman" w:cs="Times New Roman"/>
          <w:kern w:val="0"/>
          <w:sz w:val="24"/>
          <w:szCs w:val="24"/>
          <w14:ligatures w14:val="none"/>
        </w:rPr>
        <w:t xml:space="preserve">5.25 million) </w:t>
      </w:r>
      <w:r w:rsidR="00704D4D" w:rsidRPr="00704D4D">
        <w:rPr>
          <w:rFonts w:ascii="Times New Roman" w:eastAsia="Times New Roman" w:hAnsi="Times New Roman" w:cs="Times New Roman"/>
          <w:kern w:val="0"/>
          <w:sz w:val="24"/>
          <w:szCs w:val="24"/>
          <w14:ligatures w14:val="none"/>
        </w:rPr>
        <w:t>(</w:t>
      </w:r>
      <w:r w:rsidRPr="00704D4D">
        <w:rPr>
          <w:rFonts w:ascii="Times New Roman" w:eastAsia="Times New Roman" w:hAnsi="Times New Roman" w:cs="Times New Roman"/>
          <w:kern w:val="0"/>
          <w:sz w:val="24"/>
          <w:szCs w:val="24"/>
          <w14:ligatures w14:val="none"/>
        </w:rPr>
        <w:t xml:space="preserve">BLS Quarterly Census of Employment &amp; Wages </w:t>
      </w:r>
      <w:r w:rsidR="001A67C4" w:rsidRPr="00704D4D">
        <w:rPr>
          <w:rFonts w:ascii="Times New Roman" w:eastAsia="Times New Roman" w:hAnsi="Times New Roman" w:cs="Times New Roman"/>
          <w:kern w:val="0"/>
          <w:sz w:val="24"/>
          <w:szCs w:val="24"/>
          <w14:ligatures w14:val="none"/>
        </w:rPr>
        <w:t>[</w:t>
      </w:r>
      <w:r w:rsidRPr="00704D4D">
        <w:rPr>
          <w:rFonts w:ascii="Times New Roman" w:eastAsia="Times New Roman" w:hAnsi="Times New Roman" w:cs="Times New Roman"/>
          <w:kern w:val="0"/>
          <w:sz w:val="24"/>
          <w:szCs w:val="24"/>
          <w14:ligatures w14:val="none"/>
        </w:rPr>
        <w:t>QCEW</w:t>
      </w:r>
      <w:r w:rsidR="001A67C4" w:rsidRPr="00704D4D">
        <w:rPr>
          <w:rFonts w:ascii="Times New Roman" w:eastAsia="Times New Roman" w:hAnsi="Times New Roman" w:cs="Times New Roman"/>
          <w:kern w:val="0"/>
          <w:sz w:val="24"/>
          <w:szCs w:val="24"/>
          <w14:ligatures w14:val="none"/>
        </w:rPr>
        <w:t>]</w:t>
      </w:r>
      <w:r w:rsidR="00704D4D" w:rsidRPr="00704D4D">
        <w:rPr>
          <w:rFonts w:ascii="Times New Roman" w:eastAsia="Times New Roman" w:hAnsi="Times New Roman" w:cs="Times New Roman"/>
          <w:kern w:val="0"/>
          <w:sz w:val="24"/>
          <w:szCs w:val="24"/>
          <w14:ligatures w14:val="none"/>
        </w:rPr>
        <w:t>)</w:t>
      </w:r>
    </w:p>
    <w:p w14:paraId="5D09315A" w14:textId="66296C49" w:rsidR="00102B1E" w:rsidRPr="00704D4D" w:rsidRDefault="00102B1E" w:rsidP="001A67C4">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04D4D">
        <w:rPr>
          <w:rFonts w:ascii="Times New Roman" w:eastAsia="Times New Roman" w:hAnsi="Times New Roman" w:cs="Times New Roman"/>
          <w:kern w:val="0"/>
          <w:sz w:val="24"/>
          <w:szCs w:val="24"/>
          <w14:ligatures w14:val="none"/>
        </w:rPr>
        <w:t xml:space="preserve">Most O&amp;G jobs are </w:t>
      </w:r>
      <w:r w:rsidR="00461101">
        <w:rPr>
          <w:rFonts w:ascii="Times New Roman" w:eastAsia="Times New Roman" w:hAnsi="Times New Roman" w:cs="Times New Roman"/>
          <w:kern w:val="0"/>
          <w:sz w:val="24"/>
          <w:szCs w:val="24"/>
          <w14:ligatures w14:val="none"/>
        </w:rPr>
        <w:t>poor paying with little benefits</w:t>
      </w:r>
      <w:r w:rsidRPr="00704D4D">
        <w:rPr>
          <w:rFonts w:ascii="Times New Roman" w:eastAsia="Times New Roman" w:hAnsi="Times New Roman" w:cs="Times New Roman"/>
          <w:kern w:val="0"/>
          <w:sz w:val="24"/>
          <w:szCs w:val="24"/>
          <w14:ligatures w14:val="none"/>
        </w:rPr>
        <w:t>. Over half of oil and gas jobs are in gas stations and convenience stores where workers make an average wage of $23,564 per year. (QCEW)</w:t>
      </w:r>
    </w:p>
    <w:p w14:paraId="44B73F8F" w14:textId="77777777" w:rsidR="00102B1E" w:rsidRPr="00704D4D" w:rsidRDefault="00102B1E" w:rsidP="001A67C4">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04D4D">
        <w:rPr>
          <w:rFonts w:ascii="Times New Roman" w:eastAsia="Times New Roman" w:hAnsi="Times New Roman" w:cs="Times New Roman"/>
          <w:kern w:val="0"/>
          <w:sz w:val="24"/>
          <w:szCs w:val="24"/>
          <w14:ligatures w14:val="none"/>
        </w:rPr>
        <w:t>The average wage for all O&amp;G workers in Ohio, is almost $4,500 less than the average for all jobs in the state. (QCEW) </w:t>
      </w:r>
    </w:p>
    <w:p w14:paraId="7661F09C" w14:textId="039D1A01" w:rsidR="001A67C4" w:rsidRPr="00704D4D" w:rsidRDefault="00102B1E" w:rsidP="001A67C4">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04D4D">
        <w:rPr>
          <w:rFonts w:ascii="Times New Roman" w:eastAsia="Times New Roman" w:hAnsi="Times New Roman" w:cs="Times New Roman"/>
          <w:kern w:val="0"/>
          <w:sz w:val="24"/>
          <w:szCs w:val="24"/>
          <w14:ligatures w14:val="none"/>
        </w:rPr>
        <w:t xml:space="preserve">The industry has not generated job growth. The seven counties that produce the majority of Ohio gas have lost 8,637 jobs since the Appalachian gas boom began. </w:t>
      </w:r>
      <w:r w:rsidR="00704D4D" w:rsidRPr="00704D4D">
        <w:rPr>
          <w:rFonts w:ascii="Times New Roman" w:eastAsia="Times New Roman" w:hAnsi="Times New Roman" w:cs="Times New Roman"/>
          <w:kern w:val="0"/>
          <w:sz w:val="24"/>
          <w:szCs w:val="24"/>
          <w14:ligatures w14:val="none"/>
        </w:rPr>
        <w:t>(</w:t>
      </w:r>
      <w:r w:rsidRPr="00704D4D">
        <w:rPr>
          <w:rFonts w:ascii="Times New Roman" w:eastAsia="Times New Roman" w:hAnsi="Times New Roman" w:cs="Times New Roman"/>
          <w:kern w:val="0"/>
          <w:sz w:val="24"/>
          <w:szCs w:val="24"/>
          <w14:ligatures w14:val="none"/>
        </w:rPr>
        <w:t>Bureau of Economic Analysis</w:t>
      </w:r>
      <w:r w:rsidR="00704D4D" w:rsidRPr="00704D4D">
        <w:rPr>
          <w:rFonts w:ascii="Times New Roman" w:eastAsia="Times New Roman" w:hAnsi="Times New Roman" w:cs="Times New Roman"/>
          <w:kern w:val="0"/>
          <w:sz w:val="24"/>
          <w:szCs w:val="24"/>
          <w14:ligatures w14:val="none"/>
        </w:rPr>
        <w:t>)</w:t>
      </w:r>
      <w:r w:rsidR="001A67C4" w:rsidRPr="00704D4D">
        <w:rPr>
          <w:rFonts w:ascii="Times New Roman" w:eastAsia="Times New Roman" w:hAnsi="Times New Roman" w:cs="Times New Roman"/>
          <w:kern w:val="0"/>
          <w:sz w:val="24"/>
          <w:szCs w:val="24"/>
          <w14:ligatures w14:val="none"/>
        </w:rPr>
        <w:t xml:space="preserve">   </w:t>
      </w:r>
    </w:p>
    <w:p w14:paraId="5F6BC713" w14:textId="5D6981A6" w:rsidR="001A67C4" w:rsidRPr="00704D4D" w:rsidRDefault="00102B1E" w:rsidP="00704D4D">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04D4D">
        <w:rPr>
          <w:rFonts w:ascii="Times New Roman" w:eastAsia="Times New Roman" w:hAnsi="Times New Roman" w:cs="Times New Roman"/>
          <w:kern w:val="0"/>
          <w:sz w:val="24"/>
          <w:szCs w:val="24"/>
          <w14:ligatures w14:val="none"/>
        </w:rPr>
        <w:t>The O&amp;G industry itself has added fewer than 4,000 jobs as its share of all jobs barely budged, going from 1.05% in 2008 to 1.12% in 2021. (QCEW)</w:t>
      </w:r>
    </w:p>
    <w:p w14:paraId="48EC211C" w14:textId="0D36AC9A" w:rsidR="00102B1E" w:rsidRDefault="00102B1E" w:rsidP="00704D4D">
      <w:pPr>
        <w:pStyle w:val="ListParagraph"/>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04D4D">
        <w:rPr>
          <w:rFonts w:ascii="Times New Roman" w:eastAsia="Times New Roman" w:hAnsi="Times New Roman" w:cs="Times New Roman"/>
          <w:kern w:val="0"/>
          <w:sz w:val="24"/>
          <w:szCs w:val="24"/>
          <w14:ligatures w14:val="none"/>
        </w:rPr>
        <w:t>In Columbiana County</w:t>
      </w:r>
      <w:r w:rsidR="001A67C4" w:rsidRPr="00704D4D">
        <w:rPr>
          <w:rFonts w:ascii="Times New Roman" w:eastAsia="Times New Roman" w:hAnsi="Times New Roman" w:cs="Times New Roman"/>
          <w:kern w:val="0"/>
          <w:sz w:val="24"/>
          <w:szCs w:val="24"/>
          <w14:ligatures w14:val="none"/>
        </w:rPr>
        <w:t xml:space="preserve">, where E. Palestine is located, </w:t>
      </w:r>
      <w:r w:rsidRPr="00704D4D">
        <w:rPr>
          <w:rFonts w:ascii="Times New Roman" w:eastAsia="Times New Roman" w:hAnsi="Times New Roman" w:cs="Times New Roman"/>
          <w:kern w:val="0"/>
          <w:sz w:val="24"/>
          <w:szCs w:val="24"/>
          <w14:ligatures w14:val="none"/>
        </w:rPr>
        <w:t xml:space="preserve">between 2008 and 2021, the number of jobs declined by 3,082, about 7%. And </w:t>
      </w:r>
      <w:r w:rsidR="00461101" w:rsidRPr="00704D4D">
        <w:rPr>
          <w:rFonts w:ascii="Times New Roman" w:eastAsia="Times New Roman" w:hAnsi="Times New Roman" w:cs="Times New Roman"/>
          <w:kern w:val="0"/>
          <w:sz w:val="24"/>
          <w:szCs w:val="24"/>
          <w14:ligatures w14:val="none"/>
        </w:rPr>
        <w:t>the population</w:t>
      </w:r>
      <w:r w:rsidRPr="00704D4D">
        <w:rPr>
          <w:rFonts w:ascii="Times New Roman" w:eastAsia="Times New Roman" w:hAnsi="Times New Roman" w:cs="Times New Roman"/>
          <w:kern w:val="0"/>
          <w:sz w:val="24"/>
          <w:szCs w:val="24"/>
          <w14:ligatures w14:val="none"/>
        </w:rPr>
        <w:t xml:space="preserve"> declined by over 5,000, almost 7%. </w:t>
      </w:r>
      <w:r w:rsidR="00704D4D">
        <w:rPr>
          <w:rFonts w:ascii="Times New Roman" w:eastAsia="Times New Roman" w:hAnsi="Times New Roman" w:cs="Times New Roman"/>
          <w:kern w:val="0"/>
          <w:sz w:val="24"/>
          <w:szCs w:val="24"/>
          <w14:ligatures w14:val="none"/>
        </w:rPr>
        <w:t>(</w:t>
      </w:r>
      <w:r w:rsidRPr="00704D4D">
        <w:rPr>
          <w:rFonts w:ascii="Times New Roman" w:eastAsia="Times New Roman" w:hAnsi="Times New Roman" w:cs="Times New Roman"/>
          <w:kern w:val="0"/>
          <w:sz w:val="24"/>
          <w:szCs w:val="24"/>
          <w14:ligatures w14:val="none"/>
        </w:rPr>
        <w:t>Bureau of Economic Analysis</w:t>
      </w:r>
      <w:r w:rsidR="00704D4D">
        <w:rPr>
          <w:rFonts w:ascii="Times New Roman" w:eastAsia="Times New Roman" w:hAnsi="Times New Roman" w:cs="Times New Roman"/>
          <w:kern w:val="0"/>
          <w:sz w:val="24"/>
          <w:szCs w:val="24"/>
          <w14:ligatures w14:val="none"/>
        </w:rPr>
        <w:t>)</w:t>
      </w:r>
      <w:r w:rsidR="00302DC1">
        <w:rPr>
          <w:rFonts w:ascii="Times New Roman" w:eastAsia="Times New Roman" w:hAnsi="Times New Roman" w:cs="Times New Roman"/>
          <w:kern w:val="0"/>
          <w:sz w:val="24"/>
          <w:szCs w:val="24"/>
          <w14:ligatures w14:val="none"/>
        </w:rPr>
        <w:t>.</w:t>
      </w:r>
    </w:p>
    <w:p w14:paraId="59963090" w14:textId="146408ED" w:rsidR="00302DC1" w:rsidRDefault="00302DC1" w:rsidP="00FA17A4">
      <w:pPr>
        <w:spacing w:before="100" w:beforeAutospacing="1" w:after="100" w:afterAutospacing="1" w:line="240" w:lineRule="auto"/>
        <w:ind w:left="1440" w:firstLine="13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I have enclosed the report recently distributed by the Ohio River Valley Institute, which demonstrates that in central Appalachia</w:t>
      </w:r>
      <w:r w:rsidR="00E57F4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while natural gas production boomed</w:t>
      </w:r>
      <w:r w:rsidR="00E57F48">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economic indicators and population declined.</w:t>
      </w:r>
      <w:r w:rsidR="00C16450">
        <w:rPr>
          <w:rFonts w:ascii="Times New Roman" w:eastAsia="Times New Roman" w:hAnsi="Times New Roman" w:cs="Times New Roman"/>
          <w:kern w:val="0"/>
          <w:sz w:val="24"/>
          <w:szCs w:val="24"/>
          <w14:ligatures w14:val="none"/>
        </w:rPr>
        <w:t xml:space="preserve"> I know that you are interested in basing your legislative policy issues on facts and data; th</w:t>
      </w:r>
      <w:r w:rsidR="00AA228C">
        <w:rPr>
          <w:rFonts w:ascii="Times New Roman" w:eastAsia="Times New Roman" w:hAnsi="Times New Roman" w:cs="Times New Roman"/>
          <w:kern w:val="0"/>
          <w:sz w:val="24"/>
          <w:szCs w:val="24"/>
          <w14:ligatures w14:val="none"/>
        </w:rPr>
        <w:t>i</w:t>
      </w:r>
      <w:r w:rsidR="00C16450">
        <w:rPr>
          <w:rFonts w:ascii="Times New Roman" w:eastAsia="Times New Roman" w:hAnsi="Times New Roman" w:cs="Times New Roman"/>
          <w:kern w:val="0"/>
          <w:sz w:val="24"/>
          <w:szCs w:val="24"/>
          <w14:ligatures w14:val="none"/>
        </w:rPr>
        <w:t>s report contains a lot of important data.</w:t>
      </w:r>
    </w:p>
    <w:p w14:paraId="4C1047E9" w14:textId="5E387D3A" w:rsidR="001A07AC" w:rsidRDefault="001A07AC" w:rsidP="00302DC1">
      <w:pPr>
        <w:spacing w:before="100" w:beforeAutospacing="1" w:after="100" w:afterAutospacing="1" w:line="240" w:lineRule="auto"/>
        <w:ind w:left="130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As the author of </w:t>
      </w:r>
      <w:r w:rsidRPr="0021796F">
        <w:rPr>
          <w:rFonts w:ascii="Times New Roman" w:eastAsia="Times New Roman" w:hAnsi="Times New Roman" w:cs="Times New Roman"/>
          <w:i/>
          <w:iCs/>
          <w:kern w:val="0"/>
          <w:sz w:val="24"/>
          <w:szCs w:val="24"/>
          <w14:ligatures w14:val="none"/>
        </w:rPr>
        <w:t>Hillbilly Elegy</w:t>
      </w:r>
      <w:r>
        <w:rPr>
          <w:rFonts w:ascii="Times New Roman" w:eastAsia="Times New Roman" w:hAnsi="Times New Roman" w:cs="Times New Roman"/>
          <w:kern w:val="0"/>
          <w:sz w:val="24"/>
          <w:szCs w:val="24"/>
          <w14:ligatures w14:val="none"/>
        </w:rPr>
        <w:t xml:space="preserve"> and one who advocates some sensitivity to those of us who reside in </w:t>
      </w:r>
      <w:r w:rsidR="0021796F">
        <w:rPr>
          <w:rFonts w:ascii="Times New Roman" w:eastAsia="Times New Roman" w:hAnsi="Times New Roman" w:cs="Times New Roman"/>
          <w:kern w:val="0"/>
          <w:sz w:val="24"/>
          <w:szCs w:val="24"/>
          <w14:ligatures w14:val="none"/>
        </w:rPr>
        <w:t>Appalachia, we would hope that you would attend more directly to the needs of Appalachian Ohio.</w:t>
      </w:r>
    </w:p>
    <w:p w14:paraId="36CFD4BB" w14:textId="54B5B0C8" w:rsidR="00302DC1" w:rsidRDefault="00302DC1" w:rsidP="00302DC1">
      <w:pPr>
        <w:pStyle w:val="ListParagraph"/>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Both houses of the Ohio legislature recently passed a bill that will allow high-pressure hydraulic fracturing (fracking) adjacent to public lands including state parks. The governor signed this bill and promised there would be no fracking on the public lands themselves. This legislation was pushed through in a furtive and </w:t>
      </w:r>
      <w:r w:rsidR="00C16450">
        <w:rPr>
          <w:rFonts w:ascii="Times New Roman" w:eastAsia="Times New Roman" w:hAnsi="Times New Roman" w:cs="Times New Roman"/>
          <w:kern w:val="0"/>
          <w:sz w:val="24"/>
          <w:szCs w:val="24"/>
          <w14:ligatures w14:val="none"/>
        </w:rPr>
        <w:t>deceptive</w:t>
      </w:r>
      <w:r>
        <w:rPr>
          <w:rFonts w:ascii="Times New Roman" w:eastAsia="Times New Roman" w:hAnsi="Times New Roman" w:cs="Times New Roman"/>
          <w:kern w:val="0"/>
          <w:sz w:val="24"/>
          <w:szCs w:val="24"/>
          <w14:ligatures w14:val="none"/>
        </w:rPr>
        <w:t xml:space="preserve"> fashion </w:t>
      </w:r>
      <w:r w:rsidR="001A07AC">
        <w:rPr>
          <w:rFonts w:ascii="Times New Roman" w:eastAsia="Times New Roman" w:hAnsi="Times New Roman" w:cs="Times New Roman"/>
          <w:kern w:val="0"/>
          <w:sz w:val="24"/>
          <w:szCs w:val="24"/>
          <w14:ligatures w14:val="none"/>
        </w:rPr>
        <w:t xml:space="preserve">within a poultry bill, and there were </w:t>
      </w:r>
      <w:r w:rsidR="00E57F48">
        <w:rPr>
          <w:rFonts w:ascii="Times New Roman" w:eastAsia="Times New Roman" w:hAnsi="Times New Roman" w:cs="Times New Roman"/>
          <w:kern w:val="0"/>
          <w:sz w:val="24"/>
          <w:szCs w:val="24"/>
          <w14:ligatures w14:val="none"/>
        </w:rPr>
        <w:t xml:space="preserve">no </w:t>
      </w:r>
      <w:r w:rsidR="001A07AC">
        <w:rPr>
          <w:rFonts w:ascii="Times New Roman" w:eastAsia="Times New Roman" w:hAnsi="Times New Roman" w:cs="Times New Roman"/>
          <w:kern w:val="0"/>
          <w:sz w:val="24"/>
          <w:szCs w:val="24"/>
          <w14:ligatures w14:val="none"/>
        </w:rPr>
        <w:t>public hearings on the proposed legislation. Requests for permits, called “nominations</w:t>
      </w:r>
      <w:r w:rsidR="00E57F48">
        <w:rPr>
          <w:rFonts w:ascii="Times New Roman" w:eastAsia="Times New Roman" w:hAnsi="Times New Roman" w:cs="Times New Roman"/>
          <w:kern w:val="0"/>
          <w:sz w:val="24"/>
          <w:szCs w:val="24"/>
          <w14:ligatures w14:val="none"/>
        </w:rPr>
        <w:t>,</w:t>
      </w:r>
      <w:r w:rsidR="001A07AC">
        <w:rPr>
          <w:rFonts w:ascii="Times New Roman" w:eastAsia="Times New Roman" w:hAnsi="Times New Roman" w:cs="Times New Roman"/>
          <w:kern w:val="0"/>
          <w:sz w:val="24"/>
          <w:szCs w:val="24"/>
          <w14:ligatures w14:val="none"/>
        </w:rPr>
        <w:t xml:space="preserve">” from oil &amp; gas companies (not identified according to state policy), have been pouring </w:t>
      </w:r>
      <w:r w:rsidR="00E57F48">
        <w:rPr>
          <w:rFonts w:ascii="Times New Roman" w:eastAsia="Times New Roman" w:hAnsi="Times New Roman" w:cs="Times New Roman"/>
          <w:kern w:val="0"/>
          <w:sz w:val="24"/>
          <w:szCs w:val="24"/>
          <w14:ligatures w14:val="none"/>
        </w:rPr>
        <w:t>into</w:t>
      </w:r>
      <w:r w:rsidR="001A07AC">
        <w:rPr>
          <w:rFonts w:ascii="Times New Roman" w:eastAsia="Times New Roman" w:hAnsi="Times New Roman" w:cs="Times New Roman"/>
          <w:kern w:val="0"/>
          <w:sz w:val="24"/>
          <w:szCs w:val="24"/>
          <w14:ligatures w14:val="none"/>
        </w:rPr>
        <w:t xml:space="preserve"> the Oil &amp; Gas Land Management Commission.</w:t>
      </w:r>
      <w:r w:rsidR="00E57F48">
        <w:rPr>
          <w:rFonts w:ascii="Times New Roman" w:eastAsia="Times New Roman" w:hAnsi="Times New Roman" w:cs="Times New Roman"/>
          <w:kern w:val="0"/>
          <w:sz w:val="24"/>
          <w:szCs w:val="24"/>
          <w14:ligatures w14:val="none"/>
        </w:rPr>
        <w:t xml:space="preserve"> We suspect that most of these companies are from out of state. </w:t>
      </w:r>
      <w:r w:rsidR="001A07AC">
        <w:rPr>
          <w:rFonts w:ascii="Times New Roman" w:eastAsia="Times New Roman" w:hAnsi="Times New Roman" w:cs="Times New Roman"/>
          <w:kern w:val="0"/>
          <w:sz w:val="24"/>
          <w:szCs w:val="24"/>
          <w14:ligatures w14:val="none"/>
        </w:rPr>
        <w:t xml:space="preserve"> Even though the governor stated there would be no well pads or sites in the state parks, all this drilling and industrial activity will have an enormous impact on the ecology of the state parks and </w:t>
      </w:r>
      <w:r w:rsidR="00C914E6">
        <w:rPr>
          <w:rFonts w:ascii="Times New Roman" w:eastAsia="Times New Roman" w:hAnsi="Times New Roman" w:cs="Times New Roman"/>
          <w:kern w:val="0"/>
          <w:sz w:val="24"/>
          <w:szCs w:val="24"/>
          <w14:ligatures w14:val="none"/>
        </w:rPr>
        <w:t xml:space="preserve">on </w:t>
      </w:r>
      <w:r w:rsidR="001A07AC">
        <w:rPr>
          <w:rFonts w:ascii="Times New Roman" w:eastAsia="Times New Roman" w:hAnsi="Times New Roman" w:cs="Times New Roman"/>
          <w:kern w:val="0"/>
          <w:sz w:val="24"/>
          <w:szCs w:val="24"/>
          <w14:ligatures w14:val="none"/>
        </w:rPr>
        <w:t xml:space="preserve">those living near them. There </w:t>
      </w:r>
      <w:r w:rsidR="00E57F48">
        <w:rPr>
          <w:rFonts w:ascii="Times New Roman" w:eastAsia="Times New Roman" w:hAnsi="Times New Roman" w:cs="Times New Roman"/>
          <w:kern w:val="0"/>
          <w:sz w:val="24"/>
          <w:szCs w:val="24"/>
          <w14:ligatures w14:val="none"/>
        </w:rPr>
        <w:t>will be</w:t>
      </w:r>
      <w:r w:rsidR="001A07AC">
        <w:rPr>
          <w:rFonts w:ascii="Times New Roman" w:eastAsia="Times New Roman" w:hAnsi="Times New Roman" w:cs="Times New Roman"/>
          <w:kern w:val="0"/>
          <w:sz w:val="24"/>
          <w:szCs w:val="24"/>
          <w14:ligatures w14:val="none"/>
        </w:rPr>
        <w:t xml:space="preserve"> access roads, all kinds of truck</w:t>
      </w:r>
      <w:r w:rsidR="00E57F48">
        <w:rPr>
          <w:rFonts w:ascii="Times New Roman" w:eastAsia="Times New Roman" w:hAnsi="Times New Roman" w:cs="Times New Roman"/>
          <w:kern w:val="0"/>
          <w:sz w:val="24"/>
          <w:szCs w:val="24"/>
          <w14:ligatures w14:val="none"/>
        </w:rPr>
        <w:t xml:space="preserve">s </w:t>
      </w:r>
      <w:r w:rsidR="001A07AC">
        <w:rPr>
          <w:rFonts w:ascii="Times New Roman" w:eastAsia="Times New Roman" w:hAnsi="Times New Roman" w:cs="Times New Roman"/>
          <w:kern w:val="0"/>
          <w:sz w:val="24"/>
          <w:szCs w:val="24"/>
          <w14:ligatures w14:val="none"/>
        </w:rPr>
        <w:t xml:space="preserve">coming in with sand, water, and chemicals and going out with brine waste. Those who are concerned with this assault on our state lands are left with trying to influence the Oil &amp; Gas Land Management Commission to deny these nominations. This effort is difficult enough and an even greater challenge given that so few people in </w:t>
      </w:r>
      <w:r w:rsidR="00E57F48">
        <w:rPr>
          <w:rFonts w:ascii="Times New Roman" w:eastAsia="Times New Roman" w:hAnsi="Times New Roman" w:cs="Times New Roman"/>
          <w:kern w:val="0"/>
          <w:sz w:val="24"/>
          <w:szCs w:val="24"/>
          <w14:ligatures w14:val="none"/>
        </w:rPr>
        <w:t>Buckeye</w:t>
      </w:r>
      <w:r w:rsidR="001A07AC">
        <w:rPr>
          <w:rFonts w:ascii="Times New Roman" w:eastAsia="Times New Roman" w:hAnsi="Times New Roman" w:cs="Times New Roman"/>
          <w:kern w:val="0"/>
          <w:sz w:val="24"/>
          <w:szCs w:val="24"/>
          <w14:ligatures w14:val="none"/>
        </w:rPr>
        <w:t xml:space="preserve"> State know about this violation of our state lands.</w:t>
      </w:r>
    </w:p>
    <w:p w14:paraId="25ED0A0E" w14:textId="77777777" w:rsidR="001A07AC" w:rsidRDefault="001A07AC" w:rsidP="001A07AC">
      <w:pPr>
        <w:pStyle w:val="ListParagraph"/>
        <w:spacing w:before="100" w:beforeAutospacing="1" w:after="100" w:afterAutospacing="1" w:line="240" w:lineRule="auto"/>
        <w:ind w:left="1665"/>
        <w:rPr>
          <w:rFonts w:ascii="Times New Roman" w:eastAsia="Times New Roman" w:hAnsi="Times New Roman" w:cs="Times New Roman"/>
          <w:kern w:val="0"/>
          <w:sz w:val="24"/>
          <w:szCs w:val="24"/>
          <w14:ligatures w14:val="none"/>
        </w:rPr>
      </w:pPr>
    </w:p>
    <w:p w14:paraId="6116D4EB" w14:textId="0073B8CC" w:rsidR="001A07AC" w:rsidRDefault="001A07AC" w:rsidP="001A07AC">
      <w:pPr>
        <w:pStyle w:val="ListParagraph"/>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Washington County, where I reside, has</w:t>
      </w:r>
      <w:r w:rsidR="0021796F">
        <w:rPr>
          <w:rFonts w:ascii="Times New Roman" w:eastAsia="Times New Roman" w:hAnsi="Times New Roman" w:cs="Times New Roman"/>
          <w:kern w:val="0"/>
          <w:sz w:val="24"/>
          <w:szCs w:val="24"/>
          <w14:ligatures w14:val="none"/>
        </w:rPr>
        <w:t xml:space="preserve"> the highest volume of brine waste of all counties in the state. Brine waste is really a euphemism for the toxic and radioactive brew that is a product of fracking. We have seen evidence in our county and </w:t>
      </w:r>
      <w:r w:rsidR="00E57F48">
        <w:rPr>
          <w:rFonts w:ascii="Times New Roman" w:eastAsia="Times New Roman" w:hAnsi="Times New Roman" w:cs="Times New Roman"/>
          <w:kern w:val="0"/>
          <w:sz w:val="24"/>
          <w:szCs w:val="24"/>
          <w14:ligatures w14:val="none"/>
        </w:rPr>
        <w:t>in other</w:t>
      </w:r>
      <w:r w:rsidR="0021796F">
        <w:rPr>
          <w:rFonts w:ascii="Times New Roman" w:eastAsia="Times New Roman" w:hAnsi="Times New Roman" w:cs="Times New Roman"/>
          <w:kern w:val="0"/>
          <w:sz w:val="24"/>
          <w:szCs w:val="24"/>
          <w14:ligatures w14:val="none"/>
        </w:rPr>
        <w:t xml:space="preserve"> </w:t>
      </w:r>
      <w:r w:rsidR="00C914E6">
        <w:rPr>
          <w:rFonts w:ascii="Times New Roman" w:eastAsia="Times New Roman" w:hAnsi="Times New Roman" w:cs="Times New Roman"/>
          <w:kern w:val="0"/>
          <w:sz w:val="24"/>
          <w:szCs w:val="24"/>
          <w14:ligatures w14:val="none"/>
        </w:rPr>
        <w:t>parts</w:t>
      </w:r>
      <w:r w:rsidR="0021796F">
        <w:rPr>
          <w:rFonts w:ascii="Times New Roman" w:eastAsia="Times New Roman" w:hAnsi="Times New Roman" w:cs="Times New Roman"/>
          <w:kern w:val="0"/>
          <w:sz w:val="24"/>
          <w:szCs w:val="24"/>
          <w14:ligatures w14:val="none"/>
        </w:rPr>
        <w:t xml:space="preserve"> of the state that spills and seepage of this waste has occurred—even to the point of damaging and destroying production wells. Residents of our county—from many different political perspectives </w:t>
      </w:r>
      <w:r w:rsidR="00E57F48">
        <w:rPr>
          <w:rFonts w:ascii="Times New Roman" w:eastAsia="Times New Roman" w:hAnsi="Times New Roman" w:cs="Times New Roman"/>
          <w:kern w:val="0"/>
          <w:sz w:val="24"/>
          <w:szCs w:val="24"/>
          <w14:ligatures w14:val="none"/>
        </w:rPr>
        <w:t>--</w:t>
      </w:r>
      <w:r w:rsidR="0021796F">
        <w:rPr>
          <w:rFonts w:ascii="Times New Roman" w:eastAsia="Times New Roman" w:hAnsi="Times New Roman" w:cs="Times New Roman"/>
          <w:kern w:val="0"/>
          <w:sz w:val="24"/>
          <w:szCs w:val="24"/>
          <w14:ligatures w14:val="none"/>
        </w:rPr>
        <w:t>have expressed their outrage about the excessive brine waste in our county. Our county commissioners have expressed their concerns to ODNR as well. With the additional fracking to</w:t>
      </w:r>
      <w:r w:rsidR="00E57F48">
        <w:rPr>
          <w:rFonts w:ascii="Times New Roman" w:eastAsia="Times New Roman" w:hAnsi="Times New Roman" w:cs="Times New Roman"/>
          <w:kern w:val="0"/>
          <w:sz w:val="24"/>
          <w:szCs w:val="24"/>
          <w14:ligatures w14:val="none"/>
        </w:rPr>
        <w:t xml:space="preserve"> </w:t>
      </w:r>
      <w:r w:rsidR="0021796F">
        <w:rPr>
          <w:rFonts w:ascii="Times New Roman" w:eastAsia="Times New Roman" w:hAnsi="Times New Roman" w:cs="Times New Roman"/>
          <w:kern w:val="0"/>
          <w:sz w:val="24"/>
          <w:szCs w:val="24"/>
          <w14:ligatures w14:val="none"/>
        </w:rPr>
        <w:t xml:space="preserve">take place on our state lands, we anticipate that there will be a significant increase in brine waste coming into our county. The biggest target of oil &amp; gas nominations is the area immediately around Salt Fork State Park, the </w:t>
      </w:r>
      <w:r w:rsidR="00E57F48">
        <w:rPr>
          <w:rFonts w:ascii="Times New Roman" w:eastAsia="Times New Roman" w:hAnsi="Times New Roman" w:cs="Times New Roman"/>
          <w:kern w:val="0"/>
          <w:sz w:val="24"/>
          <w:szCs w:val="24"/>
          <w14:ligatures w14:val="none"/>
        </w:rPr>
        <w:t>largest in</w:t>
      </w:r>
      <w:r w:rsidR="0021796F">
        <w:rPr>
          <w:rFonts w:ascii="Times New Roman" w:eastAsia="Times New Roman" w:hAnsi="Times New Roman" w:cs="Times New Roman"/>
          <w:kern w:val="0"/>
          <w:sz w:val="24"/>
          <w:szCs w:val="24"/>
          <w14:ligatures w14:val="none"/>
        </w:rPr>
        <w:t xml:space="preserve"> the state; these well sites will be located just 50-60 miles from our county. </w:t>
      </w:r>
    </w:p>
    <w:p w14:paraId="730D86CF" w14:textId="39B9914F" w:rsidR="0021796F" w:rsidRDefault="0021796F" w:rsidP="00E57F48">
      <w:pPr>
        <w:spacing w:before="100" w:beforeAutospacing="1" w:after="100" w:afterAutospacing="1" w:line="240" w:lineRule="auto"/>
        <w:ind w:left="720" w:firstLine="585"/>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At the federal level you and your fellow</w:t>
      </w:r>
      <w:r w:rsidR="00C914E6">
        <w:rPr>
          <w:rFonts w:ascii="Times New Roman" w:eastAsia="Times New Roman" w:hAnsi="Times New Roman" w:cs="Times New Roman"/>
          <w:kern w:val="0"/>
          <w:sz w:val="24"/>
          <w:szCs w:val="24"/>
          <w14:ligatures w14:val="none"/>
        </w:rPr>
        <w:t xml:space="preserve"> members of Congress</w:t>
      </w:r>
      <w:r>
        <w:rPr>
          <w:rFonts w:ascii="Times New Roman" w:eastAsia="Times New Roman" w:hAnsi="Times New Roman" w:cs="Times New Roman"/>
          <w:kern w:val="0"/>
          <w:sz w:val="24"/>
          <w:szCs w:val="24"/>
          <w14:ligatures w14:val="none"/>
        </w:rPr>
        <w:t xml:space="preserve"> can help with legislation, such as the Energy Innovation and Carbon Dividend Act. This legislation will impose a fee on oil and gas (and other carbon emitters) that will then be returned as a </w:t>
      </w:r>
      <w:r>
        <w:rPr>
          <w:rFonts w:ascii="Times New Roman" w:eastAsia="Times New Roman" w:hAnsi="Times New Roman" w:cs="Times New Roman"/>
          <w:kern w:val="0"/>
          <w:sz w:val="24"/>
          <w:szCs w:val="24"/>
          <w14:ligatures w14:val="none"/>
        </w:rPr>
        <w:lastRenderedPageBreak/>
        <w:t xml:space="preserve">dividend to </w:t>
      </w:r>
      <w:r w:rsidR="00E57F48">
        <w:rPr>
          <w:rFonts w:ascii="Times New Roman" w:eastAsia="Times New Roman" w:hAnsi="Times New Roman" w:cs="Times New Roman"/>
          <w:kern w:val="0"/>
          <w:sz w:val="24"/>
          <w:szCs w:val="24"/>
          <w14:ligatures w14:val="none"/>
        </w:rPr>
        <w:t>citizens. That measure will at least provide some benefit to the residents of Appalachian Ohio as a partial balance to the many costs and risks which fracking imposes in our region.</w:t>
      </w:r>
      <w:r w:rsidR="00C914E6">
        <w:rPr>
          <w:rFonts w:ascii="Times New Roman" w:eastAsia="Times New Roman" w:hAnsi="Times New Roman" w:cs="Times New Roman"/>
          <w:kern w:val="0"/>
          <w:sz w:val="24"/>
          <w:szCs w:val="24"/>
          <w14:ligatures w14:val="none"/>
        </w:rPr>
        <w:t xml:space="preserve"> A further </w:t>
      </w:r>
      <w:r w:rsidR="00FA17A4">
        <w:rPr>
          <w:rFonts w:ascii="Times New Roman" w:eastAsia="Times New Roman" w:hAnsi="Times New Roman" w:cs="Times New Roman"/>
          <w:kern w:val="0"/>
          <w:sz w:val="24"/>
          <w:szCs w:val="24"/>
          <w14:ligatures w14:val="none"/>
        </w:rPr>
        <w:t xml:space="preserve">non-trivial </w:t>
      </w:r>
      <w:r w:rsidR="00C914E6">
        <w:rPr>
          <w:rFonts w:ascii="Times New Roman" w:eastAsia="Times New Roman" w:hAnsi="Times New Roman" w:cs="Times New Roman"/>
          <w:kern w:val="0"/>
          <w:sz w:val="24"/>
          <w:szCs w:val="24"/>
          <w14:ligatures w14:val="none"/>
        </w:rPr>
        <w:t>benefit of this legislation is to address climate change, which has resulted in extreme weather that we have all witnessed</w:t>
      </w:r>
      <w:r w:rsidR="001D0888">
        <w:rPr>
          <w:rFonts w:ascii="Times New Roman" w:eastAsia="Times New Roman" w:hAnsi="Times New Roman" w:cs="Times New Roman"/>
          <w:kern w:val="0"/>
          <w:sz w:val="24"/>
          <w:szCs w:val="24"/>
          <w14:ligatures w14:val="none"/>
        </w:rPr>
        <w:t xml:space="preserve"> this summer.</w:t>
      </w:r>
    </w:p>
    <w:p w14:paraId="6EB5490A" w14:textId="7077C6C3" w:rsidR="00E57F48" w:rsidRDefault="00E57F48" w:rsidP="00E57F48">
      <w:pPr>
        <w:spacing w:before="100" w:beforeAutospacing="1" w:after="100" w:afterAutospacing="1" w:line="240" w:lineRule="auto"/>
        <w:ind w:left="720"/>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Sincerely yours,</w:t>
      </w:r>
    </w:p>
    <w:p w14:paraId="32F1244C" w14:textId="77777777" w:rsidR="00E57F48" w:rsidRDefault="00E57F48" w:rsidP="00E57F48">
      <w:pPr>
        <w:spacing w:before="100" w:beforeAutospacing="1" w:after="100" w:afterAutospacing="1" w:line="240" w:lineRule="auto"/>
        <w:ind w:left="720"/>
        <w:jc w:val="right"/>
        <w:rPr>
          <w:rFonts w:ascii="Times New Roman" w:eastAsia="Times New Roman" w:hAnsi="Times New Roman" w:cs="Times New Roman"/>
          <w:kern w:val="0"/>
          <w:sz w:val="24"/>
          <w:szCs w:val="24"/>
          <w14:ligatures w14:val="none"/>
        </w:rPr>
      </w:pPr>
    </w:p>
    <w:p w14:paraId="6BC73E45" w14:textId="77823AE5" w:rsidR="00E57F48" w:rsidRDefault="00E57F48" w:rsidP="00E57F48">
      <w:pPr>
        <w:spacing w:before="100" w:beforeAutospacing="1" w:after="100" w:afterAutospacing="1" w:line="240" w:lineRule="auto"/>
        <w:ind w:left="720"/>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George Banziger, Ph.D.</w:t>
      </w:r>
    </w:p>
    <w:p w14:paraId="411EEE8B" w14:textId="47160C4F" w:rsidR="00E57F48" w:rsidRPr="0021796F" w:rsidRDefault="00E57F48" w:rsidP="00E57F48">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Encl:</w:t>
      </w:r>
    </w:p>
    <w:p w14:paraId="25BF148D" w14:textId="77777777" w:rsidR="00102B1E" w:rsidRPr="00704D4D" w:rsidRDefault="00102B1E" w:rsidP="002C4832">
      <w:pPr>
        <w:spacing w:line="240" w:lineRule="auto"/>
      </w:pPr>
    </w:p>
    <w:sectPr w:rsidR="00102B1E" w:rsidRPr="00704D4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19987" w14:textId="77777777" w:rsidR="00461101" w:rsidRDefault="00461101" w:rsidP="00461101">
      <w:pPr>
        <w:spacing w:after="0" w:line="240" w:lineRule="auto"/>
      </w:pPr>
      <w:r>
        <w:separator/>
      </w:r>
    </w:p>
  </w:endnote>
  <w:endnote w:type="continuationSeparator" w:id="0">
    <w:p w14:paraId="6AF10B22" w14:textId="77777777" w:rsidR="00461101" w:rsidRDefault="00461101" w:rsidP="00461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263001"/>
      <w:docPartObj>
        <w:docPartGallery w:val="Page Numbers (Bottom of Page)"/>
        <w:docPartUnique/>
      </w:docPartObj>
    </w:sdtPr>
    <w:sdtEndPr>
      <w:rPr>
        <w:noProof/>
      </w:rPr>
    </w:sdtEndPr>
    <w:sdtContent>
      <w:p w14:paraId="584930FB" w14:textId="15DCAF77" w:rsidR="00461101" w:rsidRDefault="004611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57231F" w14:textId="77777777" w:rsidR="00461101" w:rsidRDefault="00461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65B00" w14:textId="77777777" w:rsidR="00461101" w:rsidRDefault="00461101" w:rsidP="00461101">
      <w:pPr>
        <w:spacing w:after="0" w:line="240" w:lineRule="auto"/>
      </w:pPr>
      <w:r>
        <w:separator/>
      </w:r>
    </w:p>
  </w:footnote>
  <w:footnote w:type="continuationSeparator" w:id="0">
    <w:p w14:paraId="4AB58167" w14:textId="77777777" w:rsidR="00461101" w:rsidRDefault="00461101" w:rsidP="004611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4457"/>
    <w:multiLevelType w:val="hybridMultilevel"/>
    <w:tmpl w:val="7286178E"/>
    <w:lvl w:ilvl="0" w:tplc="36F81808">
      <w:start w:val="1"/>
      <w:numFmt w:val="decimal"/>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1" w15:restartNumberingAfterBreak="0">
    <w:nsid w:val="47AA0B93"/>
    <w:multiLevelType w:val="hybridMultilevel"/>
    <w:tmpl w:val="CED8D2BC"/>
    <w:lvl w:ilvl="0" w:tplc="D81A1F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DBB1A11"/>
    <w:multiLevelType w:val="hybridMultilevel"/>
    <w:tmpl w:val="89CE1334"/>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3" w15:restartNumberingAfterBreak="0">
    <w:nsid w:val="63561892"/>
    <w:multiLevelType w:val="hybridMultilevel"/>
    <w:tmpl w:val="8CEA5656"/>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4" w15:restartNumberingAfterBreak="0">
    <w:nsid w:val="69B461DE"/>
    <w:multiLevelType w:val="multilevel"/>
    <w:tmpl w:val="7D6C1B68"/>
    <w:lvl w:ilvl="0">
      <w:start w:val="1"/>
      <w:numFmt w:val="bullet"/>
      <w:lvlText w:val=""/>
      <w:lvlJc w:val="left"/>
      <w:pPr>
        <w:tabs>
          <w:tab w:val="num" w:pos="2205"/>
        </w:tabs>
        <w:ind w:left="2205" w:hanging="360"/>
      </w:pPr>
      <w:rPr>
        <w:rFonts w:ascii="Symbol" w:hAnsi="Symbol" w:hint="default"/>
        <w:sz w:val="20"/>
      </w:rPr>
    </w:lvl>
    <w:lvl w:ilvl="1" w:tentative="1">
      <w:start w:val="1"/>
      <w:numFmt w:val="bullet"/>
      <w:lvlText w:val="o"/>
      <w:lvlJc w:val="left"/>
      <w:pPr>
        <w:tabs>
          <w:tab w:val="num" w:pos="2925"/>
        </w:tabs>
        <w:ind w:left="2925" w:hanging="360"/>
      </w:pPr>
      <w:rPr>
        <w:rFonts w:ascii="Courier New" w:hAnsi="Courier New" w:hint="default"/>
        <w:sz w:val="20"/>
      </w:rPr>
    </w:lvl>
    <w:lvl w:ilvl="2" w:tentative="1">
      <w:start w:val="1"/>
      <w:numFmt w:val="bullet"/>
      <w:lvlText w:val=""/>
      <w:lvlJc w:val="left"/>
      <w:pPr>
        <w:tabs>
          <w:tab w:val="num" w:pos="3645"/>
        </w:tabs>
        <w:ind w:left="3645" w:hanging="360"/>
      </w:pPr>
      <w:rPr>
        <w:rFonts w:ascii="Wingdings" w:hAnsi="Wingdings" w:hint="default"/>
        <w:sz w:val="20"/>
      </w:rPr>
    </w:lvl>
    <w:lvl w:ilvl="3" w:tentative="1">
      <w:start w:val="1"/>
      <w:numFmt w:val="bullet"/>
      <w:lvlText w:val=""/>
      <w:lvlJc w:val="left"/>
      <w:pPr>
        <w:tabs>
          <w:tab w:val="num" w:pos="4365"/>
        </w:tabs>
        <w:ind w:left="4365" w:hanging="360"/>
      </w:pPr>
      <w:rPr>
        <w:rFonts w:ascii="Wingdings" w:hAnsi="Wingdings" w:hint="default"/>
        <w:sz w:val="20"/>
      </w:rPr>
    </w:lvl>
    <w:lvl w:ilvl="4" w:tentative="1">
      <w:start w:val="1"/>
      <w:numFmt w:val="bullet"/>
      <w:lvlText w:val=""/>
      <w:lvlJc w:val="left"/>
      <w:pPr>
        <w:tabs>
          <w:tab w:val="num" w:pos="5085"/>
        </w:tabs>
        <w:ind w:left="5085" w:hanging="360"/>
      </w:pPr>
      <w:rPr>
        <w:rFonts w:ascii="Wingdings" w:hAnsi="Wingdings" w:hint="default"/>
        <w:sz w:val="20"/>
      </w:rPr>
    </w:lvl>
    <w:lvl w:ilvl="5" w:tentative="1">
      <w:start w:val="1"/>
      <w:numFmt w:val="bullet"/>
      <w:lvlText w:val=""/>
      <w:lvlJc w:val="left"/>
      <w:pPr>
        <w:tabs>
          <w:tab w:val="num" w:pos="5805"/>
        </w:tabs>
        <w:ind w:left="5805" w:hanging="360"/>
      </w:pPr>
      <w:rPr>
        <w:rFonts w:ascii="Wingdings" w:hAnsi="Wingdings" w:hint="default"/>
        <w:sz w:val="20"/>
      </w:rPr>
    </w:lvl>
    <w:lvl w:ilvl="6" w:tentative="1">
      <w:start w:val="1"/>
      <w:numFmt w:val="bullet"/>
      <w:lvlText w:val=""/>
      <w:lvlJc w:val="left"/>
      <w:pPr>
        <w:tabs>
          <w:tab w:val="num" w:pos="6525"/>
        </w:tabs>
        <w:ind w:left="6525" w:hanging="360"/>
      </w:pPr>
      <w:rPr>
        <w:rFonts w:ascii="Wingdings" w:hAnsi="Wingdings" w:hint="default"/>
        <w:sz w:val="20"/>
      </w:rPr>
    </w:lvl>
    <w:lvl w:ilvl="7" w:tentative="1">
      <w:start w:val="1"/>
      <w:numFmt w:val="bullet"/>
      <w:lvlText w:val=""/>
      <w:lvlJc w:val="left"/>
      <w:pPr>
        <w:tabs>
          <w:tab w:val="num" w:pos="7245"/>
        </w:tabs>
        <w:ind w:left="7245" w:hanging="360"/>
      </w:pPr>
      <w:rPr>
        <w:rFonts w:ascii="Wingdings" w:hAnsi="Wingdings" w:hint="default"/>
        <w:sz w:val="20"/>
      </w:rPr>
    </w:lvl>
    <w:lvl w:ilvl="8" w:tentative="1">
      <w:start w:val="1"/>
      <w:numFmt w:val="bullet"/>
      <w:lvlText w:val=""/>
      <w:lvlJc w:val="left"/>
      <w:pPr>
        <w:tabs>
          <w:tab w:val="num" w:pos="7965"/>
        </w:tabs>
        <w:ind w:left="7965" w:hanging="360"/>
      </w:pPr>
      <w:rPr>
        <w:rFonts w:ascii="Wingdings" w:hAnsi="Wingdings" w:hint="default"/>
        <w:sz w:val="20"/>
      </w:rPr>
    </w:lvl>
  </w:abstractNum>
  <w:num w:numId="1" w16cid:durableId="2084254899">
    <w:abstractNumId w:val="4"/>
  </w:num>
  <w:num w:numId="2" w16cid:durableId="47388091">
    <w:abstractNumId w:val="1"/>
  </w:num>
  <w:num w:numId="3" w16cid:durableId="2032022810">
    <w:abstractNumId w:val="3"/>
  </w:num>
  <w:num w:numId="4" w16cid:durableId="3557139">
    <w:abstractNumId w:val="2"/>
  </w:num>
  <w:num w:numId="5" w16cid:durableId="811755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1E"/>
    <w:rsid w:val="00102B1E"/>
    <w:rsid w:val="001A07AC"/>
    <w:rsid w:val="001A67C4"/>
    <w:rsid w:val="001D0888"/>
    <w:rsid w:val="0021796F"/>
    <w:rsid w:val="002C4832"/>
    <w:rsid w:val="00302DC1"/>
    <w:rsid w:val="00461101"/>
    <w:rsid w:val="00704D4D"/>
    <w:rsid w:val="00AA228C"/>
    <w:rsid w:val="00C16450"/>
    <w:rsid w:val="00C914E6"/>
    <w:rsid w:val="00E57F48"/>
    <w:rsid w:val="00FA1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9845A"/>
  <w15:chartTrackingRefBased/>
  <w15:docId w15:val="{8A13F80A-0225-4C98-AB1D-2D6FA88E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B1E"/>
    <w:rPr>
      <w:color w:val="0563C1" w:themeColor="hyperlink"/>
      <w:u w:val="single"/>
    </w:rPr>
  </w:style>
  <w:style w:type="character" w:styleId="UnresolvedMention">
    <w:name w:val="Unresolved Mention"/>
    <w:basedOn w:val="DefaultParagraphFont"/>
    <w:uiPriority w:val="99"/>
    <w:semiHidden/>
    <w:unhideWhenUsed/>
    <w:rsid w:val="00102B1E"/>
    <w:rPr>
      <w:color w:val="605E5C"/>
      <w:shd w:val="clear" w:color="auto" w:fill="E1DFDD"/>
    </w:rPr>
  </w:style>
  <w:style w:type="paragraph" w:styleId="ListParagraph">
    <w:name w:val="List Paragraph"/>
    <w:basedOn w:val="Normal"/>
    <w:uiPriority w:val="34"/>
    <w:qFormat/>
    <w:rsid w:val="001A67C4"/>
    <w:pPr>
      <w:ind w:left="720"/>
      <w:contextualSpacing/>
    </w:pPr>
  </w:style>
  <w:style w:type="paragraph" w:styleId="Header">
    <w:name w:val="header"/>
    <w:basedOn w:val="Normal"/>
    <w:link w:val="HeaderChar"/>
    <w:uiPriority w:val="99"/>
    <w:unhideWhenUsed/>
    <w:rsid w:val="00461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101"/>
  </w:style>
  <w:style w:type="paragraph" w:styleId="Footer">
    <w:name w:val="footer"/>
    <w:basedOn w:val="Normal"/>
    <w:link w:val="FooterChar"/>
    <w:uiPriority w:val="99"/>
    <w:unhideWhenUsed/>
    <w:rsid w:val="00461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316322">
      <w:bodyDiv w:val="1"/>
      <w:marLeft w:val="0"/>
      <w:marRight w:val="0"/>
      <w:marTop w:val="0"/>
      <w:marBottom w:val="0"/>
      <w:divBdr>
        <w:top w:val="none" w:sz="0" w:space="0" w:color="auto"/>
        <w:left w:val="none" w:sz="0" w:space="0" w:color="auto"/>
        <w:bottom w:val="none" w:sz="0" w:space="0" w:color="auto"/>
        <w:right w:val="none" w:sz="0" w:space="0" w:color="auto"/>
      </w:divBdr>
      <w:divsChild>
        <w:div w:id="1101102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banziger40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11</cp:revision>
  <dcterms:created xsi:type="dcterms:W3CDTF">2023-08-28T14:19:00Z</dcterms:created>
  <dcterms:modified xsi:type="dcterms:W3CDTF">2023-08-29T17:15:00Z</dcterms:modified>
</cp:coreProperties>
</file>