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8E7F4" w14:textId="7147DBB4" w:rsidR="00BE5255" w:rsidRDefault="00BE5255">
      <w:pPr>
        <w:rPr>
          <w:rFonts w:ascii="Times New Roman" w:hAnsi="Times New Roman" w:cs="Times New Roman"/>
        </w:rPr>
      </w:pPr>
      <w:r>
        <w:rPr>
          <w:rFonts w:ascii="Times New Roman" w:hAnsi="Times New Roman" w:cs="Times New Roman"/>
        </w:rPr>
        <w:t>To the Editor:</w:t>
      </w:r>
    </w:p>
    <w:p w14:paraId="4B1ABC91" w14:textId="4E0991D4" w:rsidR="00BE5255" w:rsidRDefault="00BE5255">
      <w:pPr>
        <w:rPr>
          <w:rFonts w:ascii="Times New Roman" w:hAnsi="Times New Roman" w:cs="Times New Roman"/>
        </w:rPr>
      </w:pPr>
      <w:r>
        <w:rPr>
          <w:rFonts w:ascii="Times New Roman" w:hAnsi="Times New Roman" w:cs="Times New Roman"/>
        </w:rPr>
        <w:tab/>
        <w:t>American Electric Power (AEP) is raising its electricity rates in Ohio on June 1 by 28%. On top of that huge increase AEP</w:t>
      </w:r>
      <w:r w:rsidR="00B96DF8">
        <w:rPr>
          <w:rFonts w:ascii="Times New Roman" w:hAnsi="Times New Roman" w:cs="Times New Roman"/>
        </w:rPr>
        <w:t xml:space="preserve"> Ohio is </w:t>
      </w:r>
      <w:r w:rsidR="002C1E69">
        <w:rPr>
          <w:rFonts w:ascii="Times New Roman" w:hAnsi="Times New Roman" w:cs="Times New Roman"/>
        </w:rPr>
        <w:t>proposing</w:t>
      </w:r>
      <w:r w:rsidR="00B96DF8">
        <w:rPr>
          <w:rFonts w:ascii="Times New Roman" w:hAnsi="Times New Roman" w:cs="Times New Roman"/>
        </w:rPr>
        <w:t xml:space="preserve"> an additional</w:t>
      </w:r>
      <w:r w:rsidR="006279A3">
        <w:rPr>
          <w:rFonts w:ascii="Times New Roman" w:hAnsi="Times New Roman" w:cs="Times New Roman"/>
        </w:rPr>
        <w:t xml:space="preserve"> 5% rate hike to take effect in 2024 with a continued annual increase</w:t>
      </w:r>
      <w:r w:rsidR="006865CC">
        <w:rPr>
          <w:rFonts w:ascii="Times New Roman" w:hAnsi="Times New Roman" w:cs="Times New Roman"/>
        </w:rPr>
        <w:t xml:space="preserve"> until 2030. AEP Ohio is asking the Public Utilities Commission of Ohio (PUCO) to approve th</w:t>
      </w:r>
      <w:r w:rsidR="00C30B74">
        <w:rPr>
          <w:rFonts w:ascii="Times New Roman" w:hAnsi="Times New Roman" w:cs="Times New Roman"/>
        </w:rPr>
        <w:t>e</w:t>
      </w:r>
      <w:r w:rsidR="006865CC">
        <w:rPr>
          <w:rFonts w:ascii="Times New Roman" w:hAnsi="Times New Roman" w:cs="Times New Roman"/>
        </w:rPr>
        <w:t>s</w:t>
      </w:r>
      <w:r w:rsidR="00C30B74">
        <w:rPr>
          <w:rFonts w:ascii="Times New Roman" w:hAnsi="Times New Roman" w:cs="Times New Roman"/>
        </w:rPr>
        <w:t>e</w:t>
      </w:r>
      <w:r w:rsidR="006865CC">
        <w:rPr>
          <w:rFonts w:ascii="Times New Roman" w:hAnsi="Times New Roman" w:cs="Times New Roman"/>
        </w:rPr>
        <w:t xml:space="preserve"> increase</w:t>
      </w:r>
      <w:r w:rsidR="00C30B74">
        <w:rPr>
          <w:rFonts w:ascii="Times New Roman" w:hAnsi="Times New Roman" w:cs="Times New Roman"/>
        </w:rPr>
        <w:t>s</w:t>
      </w:r>
      <w:r w:rsidR="006865CC">
        <w:rPr>
          <w:rFonts w:ascii="Times New Roman" w:hAnsi="Times New Roman" w:cs="Times New Roman"/>
        </w:rPr>
        <w:t xml:space="preserve">. Representatives from PUCO came to Marietta on May 1 for a public hearing on this proposed rate increase. I attended this hearing, which was held at Washington State CC, and was one of only two people to give testimony—both of us spoke in opposition to this rate hike. </w:t>
      </w:r>
    </w:p>
    <w:p w14:paraId="56467659" w14:textId="40A7CECC" w:rsidR="006865CC" w:rsidRDefault="006865CC">
      <w:pPr>
        <w:rPr>
          <w:rFonts w:ascii="Times New Roman" w:hAnsi="Times New Roman" w:cs="Times New Roman"/>
        </w:rPr>
      </w:pPr>
      <w:r>
        <w:rPr>
          <w:rFonts w:ascii="Times New Roman" w:hAnsi="Times New Roman" w:cs="Times New Roman"/>
        </w:rPr>
        <w:tab/>
        <w:t xml:space="preserve">AEP made huge profits in 2022. Their CEO made $16 million in that year. While raking in these exorbitant profits, AEP shut off power to 164,000 Ohioans in that year. </w:t>
      </w:r>
      <w:r w:rsidR="002C1E69">
        <w:rPr>
          <w:rFonts w:ascii="Times New Roman" w:hAnsi="Times New Roman" w:cs="Times New Roman"/>
        </w:rPr>
        <w:t xml:space="preserve">Electricity is a necessity for all Ohioans; high profits and big salaries are not. </w:t>
      </w:r>
    </w:p>
    <w:p w14:paraId="2FD0DF78" w14:textId="7AB708FD" w:rsidR="000A029F" w:rsidRDefault="000A029F">
      <w:pPr>
        <w:rPr>
          <w:rFonts w:ascii="Times New Roman" w:hAnsi="Times New Roman" w:cs="Times New Roman"/>
        </w:rPr>
      </w:pPr>
      <w:r>
        <w:rPr>
          <w:rFonts w:ascii="Times New Roman" w:hAnsi="Times New Roman" w:cs="Times New Roman"/>
        </w:rPr>
        <w:tab/>
        <w:t>Rate payers are being asked</w:t>
      </w:r>
      <w:r w:rsidR="00841EAE">
        <w:rPr>
          <w:rFonts w:ascii="Times New Roman" w:hAnsi="Times New Roman" w:cs="Times New Roman"/>
        </w:rPr>
        <w:t xml:space="preserve"> to </w:t>
      </w:r>
      <w:r w:rsidR="002C1E69">
        <w:rPr>
          <w:rFonts w:ascii="Times New Roman" w:hAnsi="Times New Roman" w:cs="Times New Roman"/>
        </w:rPr>
        <w:t xml:space="preserve">cover the costs </w:t>
      </w:r>
      <w:r w:rsidR="00841EAE">
        <w:rPr>
          <w:rFonts w:ascii="Times New Roman" w:hAnsi="Times New Roman" w:cs="Times New Roman"/>
        </w:rPr>
        <w:t xml:space="preserve">for AEP Ohio’s outdated and irrelevant coal-fired power plants at </w:t>
      </w:r>
      <w:r w:rsidR="002C1E69">
        <w:rPr>
          <w:rFonts w:ascii="Times New Roman" w:hAnsi="Times New Roman" w:cs="Times New Roman"/>
        </w:rPr>
        <w:t xml:space="preserve">the level </w:t>
      </w:r>
      <w:r w:rsidR="00841EAE">
        <w:rPr>
          <w:rFonts w:ascii="Times New Roman" w:hAnsi="Times New Roman" w:cs="Times New Roman"/>
        </w:rPr>
        <w:t>of $211 million. Coal is far mor expensive as an energy source than alternatives such as natural gas and renewables. Ohio electricity consumers should not be asked to subsidize an energy source of the 20</w:t>
      </w:r>
      <w:r w:rsidR="00841EAE" w:rsidRPr="00841EAE">
        <w:rPr>
          <w:rFonts w:ascii="Times New Roman" w:hAnsi="Times New Roman" w:cs="Times New Roman"/>
          <w:vertAlign w:val="superscript"/>
        </w:rPr>
        <w:t>th</w:t>
      </w:r>
      <w:r w:rsidR="00841EAE">
        <w:rPr>
          <w:rFonts w:ascii="Times New Roman" w:hAnsi="Times New Roman" w:cs="Times New Roman"/>
        </w:rPr>
        <w:t xml:space="preserve"> century while </w:t>
      </w:r>
      <w:r w:rsidR="00C30B74">
        <w:rPr>
          <w:rFonts w:ascii="Times New Roman" w:hAnsi="Times New Roman" w:cs="Times New Roman"/>
        </w:rPr>
        <w:t xml:space="preserve">more affordable </w:t>
      </w:r>
      <w:r w:rsidR="00841EAE">
        <w:rPr>
          <w:rFonts w:ascii="Times New Roman" w:hAnsi="Times New Roman" w:cs="Times New Roman"/>
        </w:rPr>
        <w:t>options for 21</w:t>
      </w:r>
      <w:r w:rsidR="00841EAE" w:rsidRPr="00841EAE">
        <w:rPr>
          <w:rFonts w:ascii="Times New Roman" w:hAnsi="Times New Roman" w:cs="Times New Roman"/>
          <w:vertAlign w:val="superscript"/>
        </w:rPr>
        <w:t>st</w:t>
      </w:r>
      <w:r w:rsidR="00841EAE">
        <w:rPr>
          <w:rFonts w:ascii="Times New Roman" w:hAnsi="Times New Roman" w:cs="Times New Roman"/>
        </w:rPr>
        <w:t xml:space="preserve"> energy sources are available.</w:t>
      </w:r>
    </w:p>
    <w:p w14:paraId="436EDDC9" w14:textId="0B4070BA" w:rsidR="00841EAE" w:rsidRDefault="00841EAE">
      <w:pPr>
        <w:rPr>
          <w:rFonts w:ascii="Times New Roman" w:hAnsi="Times New Roman" w:cs="Times New Roman"/>
        </w:rPr>
      </w:pPr>
      <w:r>
        <w:rPr>
          <w:rFonts w:ascii="Times New Roman" w:hAnsi="Times New Roman" w:cs="Times New Roman"/>
        </w:rPr>
        <w:tab/>
        <w:t xml:space="preserve">Another consideration is that AEP is still being investigated </w:t>
      </w:r>
      <w:r w:rsidR="00C30B74">
        <w:rPr>
          <w:rFonts w:ascii="Times New Roman" w:hAnsi="Times New Roman" w:cs="Times New Roman"/>
        </w:rPr>
        <w:t>for corruption</w:t>
      </w:r>
      <w:r>
        <w:rPr>
          <w:rFonts w:ascii="Times New Roman" w:hAnsi="Times New Roman" w:cs="Times New Roman"/>
        </w:rPr>
        <w:t xml:space="preserve"> surrounding the HB6 legislation that was designed to underwrite Ohio’s nuclear energy plants and manipulated through the legislature by former Speaker Householder.</w:t>
      </w:r>
    </w:p>
    <w:p w14:paraId="0ACA0853" w14:textId="309C44F8" w:rsidR="00841EAE" w:rsidRDefault="00841EAE">
      <w:pPr>
        <w:rPr>
          <w:rFonts w:ascii="Times New Roman" w:hAnsi="Times New Roman" w:cs="Times New Roman"/>
        </w:rPr>
      </w:pPr>
      <w:r>
        <w:rPr>
          <w:rFonts w:ascii="Times New Roman" w:hAnsi="Times New Roman" w:cs="Times New Roman"/>
        </w:rPr>
        <w:tab/>
        <w:t xml:space="preserve">Here is the short testimony I presented at the Marietta hearing </w:t>
      </w:r>
      <w:r w:rsidR="002C1E69">
        <w:rPr>
          <w:rFonts w:ascii="Times New Roman" w:hAnsi="Times New Roman" w:cs="Times New Roman"/>
        </w:rPr>
        <w:t>arranged by</w:t>
      </w:r>
      <w:r>
        <w:rPr>
          <w:rFonts w:ascii="Times New Roman" w:hAnsi="Times New Roman" w:cs="Times New Roman"/>
        </w:rPr>
        <w:t xml:space="preserve"> PUCO:</w:t>
      </w:r>
    </w:p>
    <w:p w14:paraId="793355FC" w14:textId="2AFB7CCB" w:rsidR="00841EAE" w:rsidRDefault="00841EAE" w:rsidP="00D8281C">
      <w:pPr>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rPr>
        <w:tab/>
      </w:r>
      <w:r w:rsidR="00D8281C">
        <w:rPr>
          <w:rFonts w:ascii="Times New Roman" w:hAnsi="Times New Roman" w:cs="Times New Roman"/>
        </w:rPr>
        <w:t>“</w:t>
      </w:r>
      <w:r w:rsidR="00D8281C">
        <w:rPr>
          <w:rFonts w:ascii="Times New Roman" w:eastAsia="Times New Roman" w:hAnsi="Times New Roman" w:cs="Times New Roman"/>
          <w:kern w:val="0"/>
          <w:sz w:val="24"/>
          <w:szCs w:val="24"/>
          <w14:ligatures w14:val="none"/>
        </w:rPr>
        <w:t xml:space="preserve">I </w:t>
      </w:r>
      <w:r w:rsidR="00D8281C" w:rsidRPr="003005CF">
        <w:rPr>
          <w:rFonts w:ascii="Times New Roman" w:eastAsia="Times New Roman" w:hAnsi="Times New Roman" w:cs="Times New Roman"/>
          <w:kern w:val="0"/>
          <w:sz w:val="24"/>
          <w:szCs w:val="24"/>
          <w14:ligatures w14:val="none"/>
        </w:rPr>
        <w:t xml:space="preserve">oppose these electricity supply and distribution rate increases because </w:t>
      </w:r>
      <w:r w:rsidR="00D8281C">
        <w:rPr>
          <w:rFonts w:ascii="Times New Roman" w:eastAsia="Times New Roman" w:hAnsi="Times New Roman" w:cs="Times New Roman"/>
          <w:kern w:val="0"/>
          <w:sz w:val="24"/>
          <w:szCs w:val="24"/>
          <w14:ligatures w14:val="none"/>
        </w:rPr>
        <w:t xml:space="preserve">my wife and I are both over 80 years old and are </w:t>
      </w:r>
      <w:r w:rsidR="00D8281C" w:rsidRPr="003005CF">
        <w:rPr>
          <w:rFonts w:ascii="Times New Roman" w:eastAsia="Times New Roman" w:hAnsi="Times New Roman" w:cs="Times New Roman"/>
          <w:kern w:val="0"/>
          <w:sz w:val="24"/>
          <w:szCs w:val="24"/>
          <w14:ligatures w14:val="none"/>
        </w:rPr>
        <w:t>living on a fixed income</w:t>
      </w:r>
      <w:r w:rsidR="00D8281C">
        <w:rPr>
          <w:rFonts w:ascii="Times New Roman" w:eastAsia="Times New Roman" w:hAnsi="Times New Roman" w:cs="Times New Roman"/>
          <w:kern w:val="0"/>
          <w:sz w:val="24"/>
          <w:szCs w:val="24"/>
          <w14:ligatures w14:val="none"/>
        </w:rPr>
        <w:t>. While most of us in Washington County struggle (our average income is lower than the state average), AEP makes huge profits for its shareholders. Its former CEO made $16 million in 2022. AEP makes the ill-advised decision to continue to operate its inefficient and costly coal-fired power plants while the rest of us are trying to make reasonable decisions about our personal budgets. Renewable sources of energy are more affordable, earth friendly, and more stable than fossil</w:t>
      </w:r>
      <w:r w:rsidR="002C1E69">
        <w:rPr>
          <w:rFonts w:ascii="Times New Roman" w:eastAsia="Times New Roman" w:hAnsi="Times New Roman" w:cs="Times New Roman"/>
          <w:kern w:val="0"/>
          <w:sz w:val="24"/>
          <w:szCs w:val="24"/>
          <w14:ligatures w14:val="none"/>
        </w:rPr>
        <w:t>-</w:t>
      </w:r>
      <w:r w:rsidR="00D8281C">
        <w:rPr>
          <w:rFonts w:ascii="Times New Roman" w:eastAsia="Times New Roman" w:hAnsi="Times New Roman" w:cs="Times New Roman"/>
          <w:kern w:val="0"/>
          <w:sz w:val="24"/>
          <w:szCs w:val="24"/>
          <w14:ligatures w14:val="none"/>
        </w:rPr>
        <w:t>fuel sources.”</w:t>
      </w:r>
    </w:p>
    <w:p w14:paraId="02F5A766" w14:textId="77777777" w:rsidR="00D8281C" w:rsidRDefault="00D8281C" w:rsidP="00D8281C">
      <w:pPr>
        <w:spacing w:after="0" w:line="240" w:lineRule="auto"/>
        <w:rPr>
          <w:rFonts w:ascii="Times New Roman" w:hAnsi="Times New Roman" w:cs="Times New Roman"/>
        </w:rPr>
      </w:pPr>
    </w:p>
    <w:p w14:paraId="0E37446A" w14:textId="4F8923BE" w:rsidR="00841EAE" w:rsidRDefault="00841EAE">
      <w:pPr>
        <w:rPr>
          <w:rFonts w:ascii="Times New Roman" w:hAnsi="Times New Roman" w:cs="Times New Roman"/>
        </w:rPr>
      </w:pPr>
      <w:r>
        <w:rPr>
          <w:rFonts w:ascii="Times New Roman" w:hAnsi="Times New Roman" w:cs="Times New Roman"/>
        </w:rPr>
        <w:tab/>
        <w:t xml:space="preserve">It is still possible for Ohio electricity consumers to express their thoughts on this proposed rate hike. Send your message to: </w:t>
      </w:r>
      <w:hyperlink r:id="rId4" w:history="1">
        <w:r w:rsidR="00D8281C" w:rsidRPr="001D7559">
          <w:rPr>
            <w:rStyle w:val="Hyperlink"/>
            <w:rFonts w:ascii="Times New Roman" w:hAnsi="Times New Roman" w:cs="Times New Roman"/>
          </w:rPr>
          <w:t>ContactThePUCO@puco.ohio.gov</w:t>
        </w:r>
      </w:hyperlink>
      <w:r>
        <w:rPr>
          <w:rFonts w:ascii="Times New Roman" w:hAnsi="Times New Roman" w:cs="Times New Roman"/>
        </w:rPr>
        <w:t>.</w:t>
      </w:r>
      <w:r w:rsidR="00D8281C">
        <w:rPr>
          <w:rFonts w:ascii="Times New Roman" w:hAnsi="Times New Roman" w:cs="Times New Roman"/>
        </w:rPr>
        <w:t xml:space="preserve"> Or you can send a letter to PUCO, referencing Case 23-23 to: PUCO, 180 E. Broad St., 11</w:t>
      </w:r>
      <w:r w:rsidR="00D8281C" w:rsidRPr="00D8281C">
        <w:rPr>
          <w:rFonts w:ascii="Times New Roman" w:hAnsi="Times New Roman" w:cs="Times New Roman"/>
          <w:vertAlign w:val="superscript"/>
        </w:rPr>
        <w:t>th</w:t>
      </w:r>
      <w:r w:rsidR="00D8281C">
        <w:rPr>
          <w:rFonts w:ascii="Times New Roman" w:hAnsi="Times New Roman" w:cs="Times New Roman"/>
        </w:rPr>
        <w:t xml:space="preserve"> Floor, Columbus, OH 43215.</w:t>
      </w:r>
    </w:p>
    <w:p w14:paraId="64D05337" w14:textId="2203B187" w:rsidR="00D8281C" w:rsidRDefault="00D8281C" w:rsidP="00D8281C">
      <w:pPr>
        <w:jc w:val="right"/>
        <w:rPr>
          <w:rFonts w:ascii="Times New Roman" w:hAnsi="Times New Roman" w:cs="Times New Roman"/>
        </w:rPr>
      </w:pPr>
      <w:r>
        <w:rPr>
          <w:rFonts w:ascii="Times New Roman" w:hAnsi="Times New Roman" w:cs="Times New Roman"/>
        </w:rPr>
        <w:t>George Banziger</w:t>
      </w:r>
    </w:p>
    <w:p w14:paraId="5914D6EF" w14:textId="6F645C76" w:rsidR="00D8281C" w:rsidRPr="00BE5255" w:rsidRDefault="00D8281C" w:rsidP="00D8281C">
      <w:pPr>
        <w:jc w:val="right"/>
        <w:rPr>
          <w:rFonts w:ascii="Times New Roman" w:hAnsi="Times New Roman" w:cs="Times New Roman"/>
        </w:rPr>
      </w:pPr>
      <w:r>
        <w:rPr>
          <w:rFonts w:ascii="Times New Roman" w:hAnsi="Times New Roman" w:cs="Times New Roman"/>
        </w:rPr>
        <w:t>Marietta</w:t>
      </w:r>
    </w:p>
    <w:sectPr w:rsidR="00D8281C" w:rsidRPr="00BE5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55"/>
    <w:rsid w:val="000A029F"/>
    <w:rsid w:val="002C1E69"/>
    <w:rsid w:val="006279A3"/>
    <w:rsid w:val="006865CC"/>
    <w:rsid w:val="00841EAE"/>
    <w:rsid w:val="00B96DF8"/>
    <w:rsid w:val="00BE5255"/>
    <w:rsid w:val="00C30B74"/>
    <w:rsid w:val="00C532AE"/>
    <w:rsid w:val="00D8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64C6"/>
  <w15:chartTrackingRefBased/>
  <w15:docId w15:val="{7CD22CE3-1B9C-40B4-8CB7-1C4996D6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81C"/>
    <w:rPr>
      <w:color w:val="0563C1" w:themeColor="hyperlink"/>
      <w:u w:val="single"/>
    </w:rPr>
  </w:style>
  <w:style w:type="character" w:styleId="UnresolvedMention">
    <w:name w:val="Unresolved Mention"/>
    <w:basedOn w:val="DefaultParagraphFont"/>
    <w:uiPriority w:val="99"/>
    <w:semiHidden/>
    <w:unhideWhenUsed/>
    <w:rsid w:val="00D82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tactThePUCO@puco.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2</cp:revision>
  <dcterms:created xsi:type="dcterms:W3CDTF">2023-05-06T20:14:00Z</dcterms:created>
  <dcterms:modified xsi:type="dcterms:W3CDTF">2023-05-06T20:14:00Z</dcterms:modified>
</cp:coreProperties>
</file>