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F5E1" w14:textId="77777777" w:rsidR="00364A49" w:rsidRPr="005E6C5F" w:rsidRDefault="00364A49" w:rsidP="00364A49">
      <w:pPr>
        <w:rPr>
          <w:rFonts w:ascii="Source Sans Pro" w:hAnsi="Source Sans Pro"/>
          <w:sz w:val="2"/>
          <w:szCs w:val="2"/>
        </w:rPr>
      </w:pPr>
    </w:p>
    <w:p w14:paraId="3C6584CB" w14:textId="77777777" w:rsidR="00364A49" w:rsidRDefault="00364A49" w:rsidP="00364A49">
      <w:pPr>
        <w:rPr>
          <w:rFonts w:ascii="Source Sans Pro" w:hAnsi="Source Sans Pro"/>
          <w:sz w:val="20"/>
          <w:szCs w:val="20"/>
        </w:rPr>
      </w:pPr>
    </w:p>
    <w:p w14:paraId="313C95B2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</w:p>
    <w:p w14:paraId="7C47A8B3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Dear &lt;</w:t>
      </w:r>
      <w:r w:rsidRPr="005E6C5F">
        <w:rPr>
          <w:rFonts w:ascii="Source Sans Pro" w:hAnsi="Source Sans Pro"/>
          <w:sz w:val="20"/>
          <w:szCs w:val="20"/>
          <w:shd w:val="clear" w:color="auto" w:fill="FFF2CC"/>
        </w:rPr>
        <w:t>Title and Name</w:t>
      </w:r>
      <w:r w:rsidRPr="005E6C5F">
        <w:rPr>
          <w:rFonts w:ascii="Source Sans Pro" w:hAnsi="Source Sans Pro"/>
          <w:sz w:val="20"/>
          <w:szCs w:val="20"/>
        </w:rPr>
        <w:t>&gt;:</w:t>
      </w:r>
    </w:p>
    <w:p w14:paraId="641FCF77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</w:p>
    <w:p w14:paraId="3366EC8F" w14:textId="4E9CFECD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I</w:t>
      </w:r>
      <w:r>
        <w:rPr>
          <w:rFonts w:ascii="Source Sans Pro" w:hAnsi="Source Sans Pro"/>
          <w:sz w:val="20"/>
          <w:szCs w:val="20"/>
        </w:rPr>
        <w:t xml:space="preserve"> a</w:t>
      </w:r>
      <w:r w:rsidRPr="005E6C5F">
        <w:rPr>
          <w:rFonts w:ascii="Source Sans Pro" w:hAnsi="Source Sans Pro"/>
          <w:sz w:val="20"/>
          <w:szCs w:val="20"/>
        </w:rPr>
        <w:t>m writing to encourage the &lt;</w:t>
      </w:r>
      <w:r>
        <w:rPr>
          <w:rFonts w:ascii="Source Sans Pro" w:hAnsi="Source Sans Pro"/>
          <w:sz w:val="20"/>
          <w:szCs w:val="20"/>
        </w:rPr>
        <w:t xml:space="preserve"> State of </w:t>
      </w:r>
      <w:r w:rsidR="008D33B0">
        <w:rPr>
          <w:rFonts w:ascii="Source Sans Pro" w:hAnsi="Source Sans Pro"/>
          <w:sz w:val="20"/>
          <w:szCs w:val="20"/>
        </w:rPr>
        <w:t xml:space="preserve">Ohio </w:t>
      </w:r>
      <w:r w:rsidR="008D33B0" w:rsidRPr="005E6C5F">
        <w:rPr>
          <w:rFonts w:ascii="Source Sans Pro" w:hAnsi="Source Sans Pro"/>
          <w:sz w:val="20"/>
          <w:szCs w:val="20"/>
        </w:rPr>
        <w:t>to</w:t>
      </w:r>
      <w:r w:rsidRPr="005E6C5F">
        <w:rPr>
          <w:rFonts w:ascii="Source Sans Pro" w:hAnsi="Source Sans Pro"/>
          <w:sz w:val="20"/>
          <w:szCs w:val="20"/>
        </w:rPr>
        <w:t xml:space="preserve"> participate in an important federal grant opportunity. Time is short – by March 31 each state must submit its Notice of Intent to Participate (NOIP). The program is EPA’s </w:t>
      </w:r>
      <w:hyperlink r:id="rId5">
        <w:r w:rsidRPr="005E6C5F">
          <w:rPr>
            <w:rFonts w:ascii="Source Sans Pro" w:hAnsi="Source Sans Pro"/>
            <w:color w:val="1155CC"/>
            <w:sz w:val="20"/>
            <w:szCs w:val="20"/>
            <w:u w:val="single"/>
          </w:rPr>
          <w:t>Climate Pollution Reduction Grants</w:t>
        </w:r>
      </w:hyperlink>
      <w:r w:rsidRPr="005E6C5F">
        <w:rPr>
          <w:rFonts w:ascii="Source Sans Pro" w:hAnsi="Source Sans Pro"/>
          <w:sz w:val="20"/>
          <w:szCs w:val="20"/>
        </w:rPr>
        <w:t xml:space="preserve"> (CPRG), which “supports the development and deployment of technologies and solutions that will reduce GHGs and harmful air pollution, as well as transition America to a clean energy economy that benefits all Americans.”</w:t>
      </w:r>
      <w:r w:rsidR="008D33B0">
        <w:rPr>
          <w:rFonts w:ascii="Source Sans Pro" w:hAnsi="Source Sans Pro"/>
          <w:sz w:val="20"/>
          <w:szCs w:val="20"/>
        </w:rPr>
        <w:t xml:space="preserve"> This is important in our area because Washington County has the highest volume of brine waste injected into its ground in t the state. We need to make sure that our air is regularly monitored for impact of this harmful material</w:t>
      </w:r>
    </w:p>
    <w:p w14:paraId="0E8E0C1C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</w:p>
    <w:p w14:paraId="7A733FB2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These initial grants are modest: $3M per state. But they’re noncompetitive (guaranteed), and are important because they will prepare each state to compete or be competitive for subsequent competitive grants, such as these:</w:t>
      </w:r>
    </w:p>
    <w:p w14:paraId="325F9257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$27B: Greenhouse Gas Reduction Fund</w:t>
      </w:r>
    </w:p>
    <w:p w14:paraId="177DE50E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$3B: Environmental and Climate Justice Block Grants</w:t>
      </w:r>
    </w:p>
    <w:p w14:paraId="53C90E92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$5B: Climate Pollution Reduction Grants</w:t>
      </w:r>
    </w:p>
    <w:p w14:paraId="6340D1A0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$3.2B: Neighborhood Access and Equity Grant Program</w:t>
      </w:r>
    </w:p>
    <w:p w14:paraId="48B6D81E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$1B: Clean Heavy-Duty Vehicles (Class 6&amp;7)</w:t>
      </w:r>
    </w:p>
    <w:p w14:paraId="298DCD71" w14:textId="77777777" w:rsidR="00364A49" w:rsidRPr="005E6C5F" w:rsidRDefault="00364A49" w:rsidP="00364A49">
      <w:pPr>
        <w:numPr>
          <w:ilvl w:val="0"/>
          <w:numId w:val="1"/>
        </w:num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$3B: Grants to Reduce Air Pollution at Ports</w:t>
      </w:r>
    </w:p>
    <w:p w14:paraId="400F3A06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</w:p>
    <w:p w14:paraId="66D38018" w14:textId="37B37829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b/>
          <w:sz w:val="20"/>
          <w:szCs w:val="20"/>
        </w:rPr>
        <w:t>I encourage the state to submit a Notice of Intent to Participate before the March 31, 2023 deadline</w:t>
      </w:r>
      <w:r w:rsidRPr="005E6C5F">
        <w:rPr>
          <w:rFonts w:ascii="Source Sans Pro" w:hAnsi="Source Sans Pro"/>
          <w:sz w:val="20"/>
          <w:szCs w:val="20"/>
        </w:rPr>
        <w:t xml:space="preserve"> for the noncompetitive planning grants, followed by applications and work plans a month later on April 28, 2023. </w:t>
      </w:r>
    </w:p>
    <w:p w14:paraId="7D18042E" w14:textId="77777777" w:rsidR="00364A49" w:rsidRPr="005E6C5F" w:rsidRDefault="00364A49" w:rsidP="00364A49">
      <w:pPr>
        <w:rPr>
          <w:rFonts w:ascii="Source Sans Pro" w:hAnsi="Source Sans Pro"/>
          <w:sz w:val="20"/>
          <w:szCs w:val="20"/>
        </w:rPr>
      </w:pPr>
      <w:r w:rsidRPr="005E6C5F">
        <w:rPr>
          <w:rFonts w:ascii="Source Sans Pro" w:hAnsi="Source Sans Pro"/>
          <w:sz w:val="20"/>
          <w:szCs w:val="20"/>
        </w:rPr>
        <w:t>Sincerely,</w:t>
      </w:r>
    </w:p>
    <w:p w14:paraId="126FA0E4" w14:textId="77777777" w:rsidR="00364A49" w:rsidRDefault="00364A49"/>
    <w:sectPr w:rsidR="00364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81B31"/>
    <w:multiLevelType w:val="multilevel"/>
    <w:tmpl w:val="BB4E35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9317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49"/>
    <w:rsid w:val="00364A49"/>
    <w:rsid w:val="008D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0A65"/>
  <w15:chartTrackingRefBased/>
  <w15:docId w15:val="{4897832F-8FE0-40B2-BC5E-F27A78CF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A4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a.gov/inflation-reduction-act/climate-pollution-reduction-gra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2</cp:revision>
  <dcterms:created xsi:type="dcterms:W3CDTF">2023-03-20T14:42:00Z</dcterms:created>
  <dcterms:modified xsi:type="dcterms:W3CDTF">2023-03-20T14:48:00Z</dcterms:modified>
</cp:coreProperties>
</file>