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C207" w14:textId="5EBE7BD5" w:rsidR="00D605EE" w:rsidRDefault="00D605EE" w:rsidP="00D605E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Reports for Green Sanctuary Committee meeting – November 20, 2022</w:t>
      </w:r>
    </w:p>
    <w:p w14:paraId="4CA183BA" w14:textId="6B475F3E" w:rsidR="00D605EE" w:rsidRDefault="00D605EE" w:rsidP="00D605EE">
      <w:pPr>
        <w:jc w:val="center"/>
        <w:rPr>
          <w:rFonts w:ascii="Times New Roman" w:hAnsi="Times New Roman" w:cs="Times New Roman"/>
          <w:b/>
          <w:bCs/>
        </w:rPr>
      </w:pPr>
    </w:p>
    <w:p w14:paraId="2C1DC436" w14:textId="7FE3A150" w:rsidR="00D605EE" w:rsidRDefault="00D605EE" w:rsidP="00D605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Citizens Climate Lobby</w:t>
      </w:r>
    </w:p>
    <w:p w14:paraId="5AB08906" w14:textId="4B4FBB0C" w:rsidR="00D605EE" w:rsidRDefault="00D605EE" w:rsidP="00D60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10DC">
        <w:rPr>
          <w:rFonts w:ascii="Times New Roman" w:hAnsi="Times New Roman" w:cs="Times New Roman"/>
        </w:rPr>
        <w:t xml:space="preserve">Get out the Vote : </w:t>
      </w:r>
      <w:r w:rsidR="00745486">
        <w:rPr>
          <w:rFonts w:ascii="Times New Roman" w:hAnsi="Times New Roman" w:cs="Times New Roman"/>
        </w:rPr>
        <w:t>In addition to t</w:t>
      </w:r>
      <w:r>
        <w:rPr>
          <w:rFonts w:ascii="Times New Roman" w:hAnsi="Times New Roman" w:cs="Times New Roman"/>
        </w:rPr>
        <w:t xml:space="preserve">he </w:t>
      </w:r>
      <w:r w:rsidR="00745486">
        <w:rPr>
          <w:rFonts w:ascii="Times New Roman" w:hAnsi="Times New Roman" w:cs="Times New Roman"/>
        </w:rPr>
        <w:t xml:space="preserve">initiative sponsored by the </w:t>
      </w:r>
      <w:r>
        <w:rPr>
          <w:rFonts w:ascii="Times New Roman" w:hAnsi="Times New Roman" w:cs="Times New Roman"/>
        </w:rPr>
        <w:t xml:space="preserve">Great Lakes chapters of CCL </w:t>
      </w:r>
      <w:r w:rsidR="00745486">
        <w:rPr>
          <w:rFonts w:ascii="Times New Roman" w:hAnsi="Times New Roman" w:cs="Times New Roman"/>
        </w:rPr>
        <w:t>which I reported on at last month’s meeting, I contacted by text message all of the members of our chapter, for whom mobile phone numbers were listed (29 total) urging them to vote. I did this the week before the election.</w:t>
      </w:r>
    </w:p>
    <w:p w14:paraId="5FDCBBE0" w14:textId="49841FE0" w:rsidR="00745486" w:rsidRDefault="00745486" w:rsidP="00D60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CCL National Conference is December 3-4. It is an in-person event</w:t>
      </w:r>
      <w:r w:rsidR="001B10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but there is a virtual option (cclusa.org/</w:t>
      </w:r>
      <w:r w:rsidR="002B46CD">
        <w:rPr>
          <w:rFonts w:ascii="Times New Roman" w:hAnsi="Times New Roman" w:cs="Times New Roman"/>
        </w:rPr>
        <w:t>fallconference).</w:t>
      </w:r>
    </w:p>
    <w:p w14:paraId="667AB9F2" w14:textId="6FB4EEC4" w:rsidR="00855520" w:rsidRDefault="002B46CD" w:rsidP="00D60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Lobbying priorities for CCL in the lame-duck session of Congress is focused </w:t>
      </w:r>
      <w:r w:rsidR="001B10DC">
        <w:rPr>
          <w:rFonts w:ascii="Times New Roman" w:hAnsi="Times New Roman" w:cs="Times New Roman"/>
        </w:rPr>
        <w:t>on the</w:t>
      </w:r>
      <w:r>
        <w:rPr>
          <w:rFonts w:ascii="Times New Roman" w:hAnsi="Times New Roman" w:cs="Times New Roman"/>
        </w:rPr>
        <w:t xml:space="preserve"> RISEE Act</w:t>
      </w:r>
      <w:r w:rsidR="00E71041">
        <w:rPr>
          <w:rFonts w:ascii="Times New Roman" w:hAnsi="Times New Roman" w:cs="Times New Roman"/>
        </w:rPr>
        <w:t xml:space="preserve"> (</w:t>
      </w:r>
      <w:r w:rsidR="00E71041" w:rsidRPr="00291EC9">
        <w:rPr>
          <w:rFonts w:ascii="Times New Roman" w:hAnsi="Times New Roman" w:cs="Times New Roman"/>
        </w:rPr>
        <w:t>Reinvesting in America’s Shoreline Economies and Ecosystems</w:t>
      </w:r>
      <w:r w:rsidR="00E710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and the NCARS Act</w:t>
      </w:r>
      <w:r w:rsidR="00E71041">
        <w:rPr>
          <w:rFonts w:ascii="Times New Roman" w:hAnsi="Times New Roman" w:cs="Times New Roman"/>
        </w:rPr>
        <w:t xml:space="preserve"> (</w:t>
      </w:r>
      <w:r w:rsidR="00855520" w:rsidRPr="00291EC9">
        <w:rPr>
          <w:rFonts w:ascii="Times New Roman" w:hAnsi="Times New Roman" w:cs="Times New Roman"/>
        </w:rPr>
        <w:t>National Climate Adaptation &amp; Resilience Strategy</w:t>
      </w:r>
      <w:r w:rsidR="00855520">
        <w:rPr>
          <w:rFonts w:ascii="Times New Roman" w:hAnsi="Times New Roman" w:cs="Times New Roman"/>
        </w:rPr>
        <w:t>).</w:t>
      </w:r>
    </w:p>
    <w:p w14:paraId="609B2CA0" w14:textId="51EA6BF3" w:rsidR="00855520" w:rsidRDefault="00855520" w:rsidP="00D605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Injection Wells</w:t>
      </w:r>
    </w:p>
    <w:p w14:paraId="293C31BB" w14:textId="244842CD" w:rsidR="00855520" w:rsidRDefault="00855520" w:rsidP="00D60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There is no news yet on the petition that was filed last month with the US EPA regarding the revoking of the primacy of the Ohio Department </w:t>
      </w:r>
      <w:r w:rsidR="00036EE7">
        <w:rPr>
          <w:rFonts w:ascii="Times New Roman" w:hAnsi="Times New Roman" w:cs="Times New Roman"/>
        </w:rPr>
        <w:t>of Natural</w:t>
      </w:r>
      <w:r>
        <w:rPr>
          <w:rFonts w:ascii="Times New Roman" w:hAnsi="Times New Roman" w:cs="Times New Roman"/>
        </w:rPr>
        <w:t xml:space="preserve"> Resources for permitting Class II injection wells in the state. The EPA is required to respond in a “reasonable period of time.”</w:t>
      </w:r>
    </w:p>
    <w:p w14:paraId="5F7423F1" w14:textId="0B38D9D4" w:rsidR="00855520" w:rsidRDefault="00855520" w:rsidP="00D60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learned that there is a new lawsuit presented to a court in Monroe County (Ohio) involving a salt-mining company which alleges that brine waste has migrated into its mines. This suit against a disposal company was dismissed, then a higher court reversed that decision.</w:t>
      </w:r>
    </w:p>
    <w:p w14:paraId="12478DF2" w14:textId="7094FC63" w:rsidR="00855520" w:rsidRDefault="00855520" w:rsidP="00D605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ReImagine Appalachia</w:t>
      </w:r>
    </w:p>
    <w:p w14:paraId="1EA34F70" w14:textId="3EF55E02" w:rsidR="00855520" w:rsidRDefault="00855520" w:rsidP="00D60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6EE7">
        <w:rPr>
          <w:rFonts w:ascii="Times New Roman" w:hAnsi="Times New Roman" w:cs="Times New Roman"/>
        </w:rPr>
        <w:t xml:space="preserve">I have learned that </w:t>
      </w:r>
      <w:r w:rsidR="001B10DC">
        <w:rPr>
          <w:rFonts w:ascii="Times New Roman" w:hAnsi="Times New Roman" w:cs="Times New Roman"/>
        </w:rPr>
        <w:t xml:space="preserve">a few </w:t>
      </w:r>
      <w:r w:rsidR="00036EE7">
        <w:rPr>
          <w:rFonts w:ascii="Times New Roman" w:hAnsi="Times New Roman" w:cs="Times New Roman"/>
        </w:rPr>
        <w:t xml:space="preserve">companies in Washington County are taking advantage of the opportunity to apply for funds to plug orphaned oil&amp; gas wells. But the need is still great </w:t>
      </w:r>
      <w:r w:rsidR="001B10DC">
        <w:rPr>
          <w:rFonts w:ascii="Times New Roman" w:hAnsi="Times New Roman" w:cs="Times New Roman"/>
        </w:rPr>
        <w:t>in</w:t>
      </w:r>
      <w:r w:rsidR="00036EE7">
        <w:rPr>
          <w:rFonts w:ascii="Times New Roman" w:hAnsi="Times New Roman" w:cs="Times New Roman"/>
        </w:rPr>
        <w:t xml:space="preserve"> this county and throughout the region. There needs to be more involvement in this effort. ODNR has more funds for this purpose than they can allocate.</w:t>
      </w:r>
    </w:p>
    <w:p w14:paraId="0CFD0A2D" w14:textId="005DFE68" w:rsidR="00036EE7" w:rsidRDefault="00036EE7" w:rsidP="00D605E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Marietta College</w:t>
      </w:r>
    </w:p>
    <w:p w14:paraId="30F59BB2" w14:textId="2C3739ED" w:rsidR="00036EE7" w:rsidRDefault="00036EE7" w:rsidP="00D60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 making inquiries about plugging orphan oil &amp; gas wells, I contacted the previous (Bob Chase) and the current (Ben Ebenhack) chairmen of the Petroleum Engineering and Geology Department at Marietta College. They each told me about a new idea to expand this department into an entity called Earth</w:t>
      </w:r>
      <w:r w:rsidR="001B10D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Energy</w:t>
      </w:r>
      <w:r w:rsidR="001B10D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the Environment. This new expansion will include renewable energy and projects to </w:t>
      </w:r>
      <w:r w:rsidR="001B10D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lug orphan oil &amp; gas wells</w:t>
      </w:r>
      <w:r w:rsidR="005B2728">
        <w:rPr>
          <w:rFonts w:ascii="Times New Roman" w:hAnsi="Times New Roman" w:cs="Times New Roman"/>
        </w:rPr>
        <w:t xml:space="preserve"> among other activities</w:t>
      </w:r>
      <w:r>
        <w:rPr>
          <w:rFonts w:ascii="Times New Roman" w:hAnsi="Times New Roman" w:cs="Times New Roman"/>
        </w:rPr>
        <w:t xml:space="preserve">. The college is seeking $25 million for this expanded department. </w:t>
      </w:r>
      <w:r w:rsidR="001B10DC">
        <w:rPr>
          <w:rFonts w:ascii="Times New Roman" w:hAnsi="Times New Roman" w:cs="Times New Roman"/>
        </w:rPr>
        <w:t>Some f</w:t>
      </w:r>
      <w:r>
        <w:rPr>
          <w:rFonts w:ascii="Times New Roman" w:hAnsi="Times New Roman" w:cs="Times New Roman"/>
        </w:rPr>
        <w:t>unds, equipment, and supplies have already been obtained including a mobile unit, but the fund-raising campaign is not yet public. More information will be available when the idea goes public.</w:t>
      </w:r>
    </w:p>
    <w:p w14:paraId="32800B74" w14:textId="754424B9" w:rsidR="00036EE7" w:rsidRDefault="00036EE7" w:rsidP="00D605EE">
      <w:pPr>
        <w:rPr>
          <w:rFonts w:ascii="Times New Roman" w:hAnsi="Times New Roman" w:cs="Times New Roman"/>
        </w:rPr>
      </w:pPr>
    </w:p>
    <w:p w14:paraId="5241C744" w14:textId="4BAEBE44" w:rsidR="00036EE7" w:rsidRPr="00036EE7" w:rsidRDefault="00036EE7" w:rsidP="00036E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Banziger</w:t>
      </w:r>
    </w:p>
    <w:sectPr w:rsidR="00036EE7" w:rsidRPr="00036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EE"/>
    <w:rsid w:val="00036EE7"/>
    <w:rsid w:val="001B10DC"/>
    <w:rsid w:val="002B46CD"/>
    <w:rsid w:val="005B2728"/>
    <w:rsid w:val="00745486"/>
    <w:rsid w:val="00855520"/>
    <w:rsid w:val="00D605EE"/>
    <w:rsid w:val="00E7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9863"/>
  <w15:chartTrackingRefBased/>
  <w15:docId w15:val="{7769B3BC-1FFF-43F7-B613-D4091188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9</cp:revision>
  <dcterms:created xsi:type="dcterms:W3CDTF">2022-11-17T17:29:00Z</dcterms:created>
  <dcterms:modified xsi:type="dcterms:W3CDTF">2022-11-17T18:06:00Z</dcterms:modified>
</cp:coreProperties>
</file>