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0512" w14:textId="1092D8E0" w:rsidR="009D08A3" w:rsidRPr="00250D54" w:rsidRDefault="009D08A3" w:rsidP="009D08A3">
      <w:pPr>
        <w:jc w:val="center"/>
        <w:rPr>
          <w:rFonts w:ascii="Times New Roman" w:hAnsi="Times New Roman" w:cs="Times New Roman"/>
          <w:b/>
          <w:bCs/>
        </w:rPr>
      </w:pPr>
      <w:r>
        <w:rPr>
          <w:rFonts w:ascii="Times New Roman" w:hAnsi="Times New Roman" w:cs="Times New Roman"/>
          <w:b/>
          <w:bCs/>
        </w:rPr>
        <w:t>Reports for</w:t>
      </w:r>
      <w:r>
        <w:rPr>
          <w:rFonts w:ascii="Times New Roman" w:hAnsi="Times New Roman" w:cs="Times New Roman"/>
          <w:b/>
          <w:bCs/>
        </w:rPr>
        <w:t xml:space="preserve"> Green Sanctuary Committee Meeting, July </w:t>
      </w:r>
      <w:r w:rsidR="00C27869">
        <w:rPr>
          <w:rFonts w:ascii="Times New Roman" w:hAnsi="Times New Roman" w:cs="Times New Roman"/>
          <w:b/>
          <w:bCs/>
        </w:rPr>
        <w:t>17, 2022</w:t>
      </w:r>
      <w:r>
        <w:rPr>
          <w:rFonts w:ascii="Times New Roman" w:hAnsi="Times New Roman" w:cs="Times New Roman"/>
          <w:b/>
          <w:bCs/>
        </w:rPr>
        <w:t xml:space="preserve"> </w:t>
      </w:r>
    </w:p>
    <w:p w14:paraId="46E23D3C" w14:textId="77777777" w:rsidR="009D08A3" w:rsidRPr="00250D54" w:rsidRDefault="009D08A3" w:rsidP="009D08A3">
      <w:pPr>
        <w:rPr>
          <w:rFonts w:ascii="Times New Roman" w:hAnsi="Times New Roman" w:cs="Times New Roman"/>
        </w:rPr>
      </w:pPr>
      <w:proofErr w:type="spellStart"/>
      <w:r w:rsidRPr="00250D54">
        <w:rPr>
          <w:rFonts w:ascii="Times New Roman" w:hAnsi="Times New Roman" w:cs="Times New Roman"/>
          <w:u w:val="single"/>
        </w:rPr>
        <w:t>ReImagine</w:t>
      </w:r>
      <w:proofErr w:type="spellEnd"/>
      <w:r w:rsidRPr="00250D54">
        <w:rPr>
          <w:rFonts w:ascii="Times New Roman" w:hAnsi="Times New Roman" w:cs="Times New Roman"/>
          <w:u w:val="single"/>
        </w:rPr>
        <w:t xml:space="preserve"> Appalachia</w:t>
      </w:r>
    </w:p>
    <w:p w14:paraId="60E007F0" w14:textId="3987972A" w:rsidR="009D08A3" w:rsidRDefault="009D08A3" w:rsidP="009D08A3">
      <w:pPr>
        <w:rPr>
          <w:rFonts w:ascii="Times New Roman" w:hAnsi="Times New Roman" w:cs="Times New Roman"/>
        </w:rPr>
      </w:pPr>
      <w:r w:rsidRPr="00250D54">
        <w:rPr>
          <w:rFonts w:ascii="Times New Roman" w:hAnsi="Times New Roman" w:cs="Times New Roman"/>
        </w:rPr>
        <w:t xml:space="preserve">     </w:t>
      </w:r>
      <w:r>
        <w:rPr>
          <w:rFonts w:ascii="Times New Roman" w:hAnsi="Times New Roman" w:cs="Times New Roman"/>
        </w:rPr>
        <w:tab/>
        <w:t xml:space="preserve">In a meeting I had with virtually with Natalia </w:t>
      </w:r>
      <w:proofErr w:type="spellStart"/>
      <w:r>
        <w:rPr>
          <w:rFonts w:ascii="Times New Roman" w:hAnsi="Times New Roman" w:cs="Times New Roman"/>
        </w:rPr>
        <w:t>Rudiak</w:t>
      </w:r>
      <w:proofErr w:type="spellEnd"/>
      <w:r>
        <w:rPr>
          <w:rFonts w:ascii="Times New Roman" w:hAnsi="Times New Roman" w:cs="Times New Roman"/>
        </w:rPr>
        <w:t xml:space="preserve"> of </w:t>
      </w:r>
      <w:proofErr w:type="spellStart"/>
      <w:r>
        <w:rPr>
          <w:rFonts w:ascii="Times New Roman" w:hAnsi="Times New Roman" w:cs="Times New Roman"/>
        </w:rPr>
        <w:t>ReImagine</w:t>
      </w:r>
      <w:proofErr w:type="spellEnd"/>
      <w:r>
        <w:rPr>
          <w:rFonts w:ascii="Times New Roman" w:hAnsi="Times New Roman" w:cs="Times New Roman"/>
        </w:rPr>
        <w:t xml:space="preserve"> Appalachia, she explained that the process of getting </w:t>
      </w:r>
      <w:proofErr w:type="gramStart"/>
      <w:r>
        <w:rPr>
          <w:rFonts w:ascii="Times New Roman" w:hAnsi="Times New Roman" w:cs="Times New Roman"/>
        </w:rPr>
        <w:t>endorsements  for</w:t>
      </w:r>
      <w:proofErr w:type="gramEnd"/>
      <w:r>
        <w:rPr>
          <w:rFonts w:ascii="Times New Roman" w:hAnsi="Times New Roman" w:cs="Times New Roman"/>
        </w:rPr>
        <w:t xml:space="preserve"> the </w:t>
      </w:r>
      <w:proofErr w:type="spellStart"/>
      <w:r>
        <w:rPr>
          <w:rFonts w:ascii="Times New Roman" w:hAnsi="Times New Roman" w:cs="Times New Roman"/>
        </w:rPr>
        <w:t>ReImagine</w:t>
      </w:r>
      <w:proofErr w:type="spellEnd"/>
      <w:r>
        <w:rPr>
          <w:rFonts w:ascii="Times New Roman" w:hAnsi="Times New Roman" w:cs="Times New Roman"/>
        </w:rPr>
        <w:t xml:space="preserve"> Appalachia Resolution has reached its peak. She asked my assistance in reaching out to statewide municipal groups.</w:t>
      </w:r>
    </w:p>
    <w:p w14:paraId="0D9D6F83" w14:textId="54BC29D7" w:rsidR="009D08A3" w:rsidRDefault="009D08A3" w:rsidP="009D08A3">
      <w:pPr>
        <w:rPr>
          <w:rFonts w:ascii="Times New Roman" w:hAnsi="Times New Roman" w:cs="Times New Roman"/>
        </w:rPr>
      </w:pPr>
      <w:r>
        <w:rPr>
          <w:rFonts w:ascii="Times New Roman" w:hAnsi="Times New Roman" w:cs="Times New Roman"/>
        </w:rPr>
        <w:tab/>
        <w:t xml:space="preserve">In an issue related to </w:t>
      </w:r>
      <w:proofErr w:type="spellStart"/>
      <w:r>
        <w:rPr>
          <w:rFonts w:ascii="Times New Roman" w:hAnsi="Times New Roman" w:cs="Times New Roman"/>
        </w:rPr>
        <w:t>ReImagine</w:t>
      </w:r>
      <w:proofErr w:type="spellEnd"/>
      <w:r>
        <w:rPr>
          <w:rFonts w:ascii="Times New Roman" w:hAnsi="Times New Roman" w:cs="Times New Roman"/>
        </w:rPr>
        <w:t xml:space="preserve"> Appalachia, I attended a </w:t>
      </w:r>
      <w:proofErr w:type="gramStart"/>
      <w:r>
        <w:rPr>
          <w:rFonts w:ascii="Times New Roman" w:hAnsi="Times New Roman" w:cs="Times New Roman"/>
        </w:rPr>
        <w:t xml:space="preserve">webinar </w:t>
      </w:r>
      <w:r w:rsidR="00732582">
        <w:rPr>
          <w:rFonts w:ascii="Times New Roman" w:hAnsi="Times New Roman" w:cs="Times New Roman"/>
        </w:rPr>
        <w:t xml:space="preserve"> on</w:t>
      </w:r>
      <w:proofErr w:type="gramEnd"/>
      <w:r w:rsidR="00732582">
        <w:rPr>
          <w:rFonts w:ascii="Times New Roman" w:hAnsi="Times New Roman" w:cs="Times New Roman"/>
        </w:rPr>
        <w:t xml:space="preserve"> June 28 </w:t>
      </w:r>
      <w:r>
        <w:rPr>
          <w:rFonts w:ascii="Times New Roman" w:hAnsi="Times New Roman" w:cs="Times New Roman"/>
        </w:rPr>
        <w:t>sponsored by Ohio River Valley Institute in which Sean O’Leary described the approach of strategic communications to persuade people in Appalachia to endorse a green economy. He advocated a focus on “persuadable opponents</w:t>
      </w:r>
      <w:r w:rsidR="00732582">
        <w:rPr>
          <w:rFonts w:ascii="Times New Roman" w:hAnsi="Times New Roman" w:cs="Times New Roman"/>
        </w:rPr>
        <w:t>,” who</w:t>
      </w:r>
      <w:r>
        <w:rPr>
          <w:rFonts w:ascii="Times New Roman" w:hAnsi="Times New Roman" w:cs="Times New Roman"/>
        </w:rPr>
        <w:t xml:space="preserve"> are open to some criticisms of the natural gas business.</w:t>
      </w:r>
    </w:p>
    <w:p w14:paraId="6BCBA896" w14:textId="77777777" w:rsidR="009D08A3" w:rsidRDefault="009D08A3" w:rsidP="009D08A3">
      <w:pPr>
        <w:rPr>
          <w:rFonts w:ascii="Times New Roman" w:hAnsi="Times New Roman" w:cs="Times New Roman"/>
          <w:u w:val="single"/>
        </w:rPr>
      </w:pPr>
      <w:r>
        <w:rPr>
          <w:rFonts w:ascii="Times New Roman" w:hAnsi="Times New Roman" w:cs="Times New Roman"/>
          <w:u w:val="single"/>
        </w:rPr>
        <w:t>Citizens Climate Lobby</w:t>
      </w:r>
    </w:p>
    <w:p w14:paraId="7F0F84F0" w14:textId="63A898E2" w:rsidR="009D08A3" w:rsidRDefault="009D08A3" w:rsidP="009D08A3">
      <w:pPr>
        <w:rPr>
          <w:rFonts w:ascii="Times New Roman" w:hAnsi="Times New Roman" w:cs="Times New Roman"/>
        </w:rPr>
      </w:pPr>
      <w:r>
        <w:rPr>
          <w:rFonts w:ascii="Times New Roman" w:hAnsi="Times New Roman" w:cs="Times New Roman"/>
        </w:rPr>
        <w:tab/>
      </w:r>
      <w:r w:rsidR="00732582">
        <w:rPr>
          <w:rFonts w:ascii="Times New Roman" w:hAnsi="Times New Roman" w:cs="Times New Roman"/>
        </w:rPr>
        <w:t xml:space="preserve">On July 15 we learned that Senator Manchin of WV has rejected the climate provisions of the Reconciliation Bill. This effectively kills much hope of getting serious climate change </w:t>
      </w:r>
      <w:r w:rsidR="00190CDD">
        <w:rPr>
          <w:rFonts w:ascii="Times New Roman" w:hAnsi="Times New Roman" w:cs="Times New Roman"/>
        </w:rPr>
        <w:t>action</w:t>
      </w:r>
      <w:r w:rsidR="00732582">
        <w:rPr>
          <w:rFonts w:ascii="Times New Roman" w:hAnsi="Times New Roman" w:cs="Times New Roman"/>
        </w:rPr>
        <w:t xml:space="preserve"> from the current Congress.</w:t>
      </w:r>
      <w:r>
        <w:rPr>
          <w:rFonts w:ascii="Times New Roman" w:hAnsi="Times New Roman" w:cs="Times New Roman"/>
        </w:rPr>
        <w:t xml:space="preserve"> </w:t>
      </w:r>
    </w:p>
    <w:p w14:paraId="116BF489" w14:textId="72057451" w:rsidR="009D08A3" w:rsidRDefault="009D08A3" w:rsidP="009D08A3">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732582">
        <w:rPr>
          <w:rFonts w:ascii="Times New Roman" w:hAnsi="Times New Roman" w:cs="Times New Roman"/>
        </w:rPr>
        <w:t>CCL m</w:t>
      </w:r>
      <w:r>
        <w:rPr>
          <w:rFonts w:ascii="Times New Roman" w:hAnsi="Times New Roman" w:cs="Times New Roman"/>
        </w:rPr>
        <w:t>embers are also asked to urge members of Congress to support “secondary asks,” such as the Growing Climate Solutions Act.</w:t>
      </w:r>
    </w:p>
    <w:p w14:paraId="7590DD4B" w14:textId="5765FC4E" w:rsidR="009D08A3" w:rsidRDefault="009D08A3" w:rsidP="009D08A3">
      <w:pPr>
        <w:ind w:firstLine="720"/>
        <w:rPr>
          <w:rFonts w:ascii="Times New Roman" w:hAnsi="Times New Roman" w:cs="Times New Roman"/>
        </w:rPr>
      </w:pPr>
      <w:r>
        <w:rPr>
          <w:rFonts w:ascii="Times New Roman" w:hAnsi="Times New Roman" w:cs="Times New Roman"/>
        </w:rPr>
        <w:t xml:space="preserve"> I sent another draft LTE to Chris Hoke of Tyler County WV; she has also agreed to submit the LTE to the Charleston Gazette, </w:t>
      </w:r>
      <w:proofErr w:type="gramStart"/>
      <w:r>
        <w:rPr>
          <w:rFonts w:ascii="Times New Roman" w:hAnsi="Times New Roman" w:cs="Times New Roman"/>
        </w:rPr>
        <w:t>Its</w:t>
      </w:r>
      <w:proofErr w:type="gramEnd"/>
      <w:r>
        <w:rPr>
          <w:rFonts w:ascii="Times New Roman" w:hAnsi="Times New Roman" w:cs="Times New Roman"/>
        </w:rPr>
        <w:t xml:space="preserve"> content is similar to the Climate Corner article I wrote for the News &amp; Sentinel that was published in April 23. The Letter form Chris was published in the Gazette on June 14. CCL knows that Manchin and his staff read this newspaper, and his staff make note whenever Manchin’s name is mentioned in an op-ed or LTE—that’s why I mentioned his name twice in this LTE.</w:t>
      </w:r>
    </w:p>
    <w:p w14:paraId="518688EC" w14:textId="77777777" w:rsidR="009D08A3" w:rsidRDefault="009D08A3" w:rsidP="009D08A3">
      <w:pPr>
        <w:ind w:firstLine="720"/>
        <w:rPr>
          <w:rFonts w:ascii="Times New Roman" w:hAnsi="Times New Roman" w:cs="Times New Roman"/>
        </w:rPr>
      </w:pPr>
      <w:r>
        <w:rPr>
          <w:rFonts w:ascii="Times New Roman" w:hAnsi="Times New Roman" w:cs="Times New Roman"/>
        </w:rPr>
        <w:t>The Great Lakes chapters of CCL are sponsoring a get-out-the-vote initiative in Wisconsin and Ohio. The rationale for this project is that many people have been energized by recent Supreme Court decisions (e.g., Roe v. Wade and WV v EPA) and this energy needs to be harnessed to getting people to the poles. Candidates who support abortion rights are also likely also to support actions to address climate change.</w:t>
      </w:r>
    </w:p>
    <w:p w14:paraId="313F972F" w14:textId="77777777" w:rsidR="009D08A3" w:rsidRDefault="009D08A3" w:rsidP="009D08A3">
      <w:pPr>
        <w:rPr>
          <w:rFonts w:ascii="Times New Roman" w:hAnsi="Times New Roman" w:cs="Times New Roman"/>
          <w:u w:val="single"/>
        </w:rPr>
      </w:pPr>
      <w:r>
        <w:rPr>
          <w:rFonts w:ascii="Times New Roman" w:hAnsi="Times New Roman" w:cs="Times New Roman"/>
          <w:u w:val="single"/>
        </w:rPr>
        <w:t>Injection Wells</w:t>
      </w:r>
    </w:p>
    <w:p w14:paraId="28770A8A" w14:textId="6C005B6C" w:rsidR="009D08A3" w:rsidRDefault="009D08A3" w:rsidP="002E319D">
      <w:pPr>
        <w:rPr>
          <w:rFonts w:ascii="Times New Roman" w:hAnsi="Times New Roman" w:cs="Times New Roman"/>
        </w:rPr>
      </w:pPr>
      <w:r>
        <w:rPr>
          <w:rFonts w:ascii="Times New Roman" w:hAnsi="Times New Roman" w:cs="Times New Roman"/>
        </w:rPr>
        <w:tab/>
      </w:r>
      <w:r w:rsidR="002E319D">
        <w:rPr>
          <w:rFonts w:ascii="Times New Roman" w:hAnsi="Times New Roman" w:cs="Times New Roman"/>
        </w:rPr>
        <w:t>No word from County Commissioner, Charlie Schilling</w:t>
      </w:r>
      <w:r w:rsidR="00190CDD">
        <w:rPr>
          <w:rFonts w:ascii="Times New Roman" w:hAnsi="Times New Roman" w:cs="Times New Roman"/>
        </w:rPr>
        <w:t xml:space="preserve">, </w:t>
      </w:r>
      <w:r w:rsidR="002E319D">
        <w:rPr>
          <w:rFonts w:ascii="Times New Roman" w:hAnsi="Times New Roman" w:cs="Times New Roman"/>
        </w:rPr>
        <w:t xml:space="preserve">yet if he has received written assurances of what ODNR officials told him on June 9 </w:t>
      </w:r>
      <w:proofErr w:type="gramStart"/>
      <w:r w:rsidR="002E319D">
        <w:rPr>
          <w:rFonts w:ascii="Times New Roman" w:hAnsi="Times New Roman" w:cs="Times New Roman"/>
        </w:rPr>
        <w:t>about  informing</w:t>
      </w:r>
      <w:proofErr w:type="gramEnd"/>
      <w:r w:rsidR="002E319D">
        <w:rPr>
          <w:rFonts w:ascii="Times New Roman" w:hAnsi="Times New Roman" w:cs="Times New Roman"/>
        </w:rPr>
        <w:t xml:space="preserve"> local officials about new applications for injection wells. </w:t>
      </w:r>
    </w:p>
    <w:p w14:paraId="17A2BCCE" w14:textId="77777777" w:rsidR="002E319D" w:rsidRDefault="009D08A3" w:rsidP="009D08A3">
      <w:pPr>
        <w:rPr>
          <w:rFonts w:ascii="Times New Roman" w:hAnsi="Times New Roman" w:cs="Times New Roman"/>
        </w:rPr>
      </w:pPr>
      <w:r>
        <w:rPr>
          <w:rFonts w:ascii="Times New Roman" w:hAnsi="Times New Roman" w:cs="Times New Roman"/>
        </w:rPr>
        <w:tab/>
      </w:r>
      <w:r w:rsidR="002E319D">
        <w:rPr>
          <w:rFonts w:ascii="Times New Roman" w:hAnsi="Times New Roman" w:cs="Times New Roman"/>
        </w:rPr>
        <w:t xml:space="preserve">No public </w:t>
      </w:r>
      <w:proofErr w:type="gramStart"/>
      <w:r w:rsidR="002E319D">
        <w:rPr>
          <w:rFonts w:ascii="Times New Roman" w:hAnsi="Times New Roman" w:cs="Times New Roman"/>
        </w:rPr>
        <w:t>word</w:t>
      </w:r>
      <w:proofErr w:type="gramEnd"/>
      <w:r w:rsidR="002E319D">
        <w:rPr>
          <w:rFonts w:ascii="Times New Roman" w:hAnsi="Times New Roman" w:cs="Times New Roman"/>
        </w:rPr>
        <w:t xml:space="preserve"> yet about the </w:t>
      </w:r>
      <w:r>
        <w:rPr>
          <w:rFonts w:ascii="Times New Roman" w:hAnsi="Times New Roman" w:cs="Times New Roman"/>
        </w:rPr>
        <w:t xml:space="preserve">May 25 </w:t>
      </w:r>
      <w:proofErr w:type="spellStart"/>
      <w:r>
        <w:rPr>
          <w:rFonts w:ascii="Times New Roman" w:hAnsi="Times New Roman" w:cs="Times New Roman"/>
        </w:rPr>
        <w:t>Bordas</w:t>
      </w:r>
      <w:proofErr w:type="spellEnd"/>
      <w:r>
        <w:rPr>
          <w:rFonts w:ascii="Times New Roman" w:hAnsi="Times New Roman" w:cs="Times New Roman"/>
        </w:rPr>
        <w:t xml:space="preserve"> and </w:t>
      </w:r>
      <w:proofErr w:type="spellStart"/>
      <w:r>
        <w:rPr>
          <w:rFonts w:ascii="Times New Roman" w:hAnsi="Times New Roman" w:cs="Times New Roman"/>
        </w:rPr>
        <w:t>Bordas</w:t>
      </w:r>
      <w:proofErr w:type="spellEnd"/>
      <w:r>
        <w:rPr>
          <w:rFonts w:ascii="Times New Roman" w:hAnsi="Times New Roman" w:cs="Times New Roman"/>
        </w:rPr>
        <w:t xml:space="preserve"> </w:t>
      </w:r>
      <w:r w:rsidR="002E319D">
        <w:rPr>
          <w:rFonts w:ascii="Times New Roman" w:hAnsi="Times New Roman" w:cs="Times New Roman"/>
        </w:rPr>
        <w:t>l</w:t>
      </w:r>
      <w:r>
        <w:rPr>
          <w:rFonts w:ascii="Times New Roman" w:hAnsi="Times New Roman" w:cs="Times New Roman"/>
        </w:rPr>
        <w:t xml:space="preserve">aw suit in the Washington County Circuit Court identifying 16 defendants (all brine disposal companies) and 132 allegations on behalf of oil/gas producer Bob Lane; a similar law suit was filed on behalf of Bob Wilson. </w:t>
      </w:r>
    </w:p>
    <w:p w14:paraId="6A35C8B4" w14:textId="3C4DD5D9" w:rsidR="002E319D" w:rsidRDefault="002E319D" w:rsidP="009D08A3">
      <w:pPr>
        <w:rPr>
          <w:rFonts w:ascii="Times New Roman" w:hAnsi="Times New Roman" w:cs="Times New Roman"/>
        </w:rPr>
      </w:pPr>
      <w:r>
        <w:rPr>
          <w:rFonts w:ascii="Times New Roman" w:hAnsi="Times New Roman" w:cs="Times New Roman"/>
        </w:rPr>
        <w:tab/>
        <w:t xml:space="preserve">I am meeting with Melissa </w:t>
      </w:r>
      <w:proofErr w:type="spellStart"/>
      <w:r>
        <w:rPr>
          <w:rFonts w:ascii="Times New Roman" w:hAnsi="Times New Roman" w:cs="Times New Roman"/>
        </w:rPr>
        <w:t>Ostroff</w:t>
      </w:r>
      <w:proofErr w:type="spellEnd"/>
      <w:r>
        <w:rPr>
          <w:rFonts w:ascii="Times New Roman" w:hAnsi="Times New Roman" w:cs="Times New Roman"/>
        </w:rPr>
        <w:t xml:space="preserve"> from Pittsburgh on Monday July 18 </w:t>
      </w:r>
      <w:r w:rsidR="00190CDD">
        <w:rPr>
          <w:rFonts w:ascii="Times New Roman" w:hAnsi="Times New Roman" w:cs="Times New Roman"/>
        </w:rPr>
        <w:t>to place</w:t>
      </w:r>
      <w:r>
        <w:rPr>
          <w:rFonts w:ascii="Times New Roman" w:hAnsi="Times New Roman" w:cs="Times New Roman"/>
        </w:rPr>
        <w:t xml:space="preserve"> some VOC (volatile organic compounds) monitors near injection wells n Washington County </w:t>
      </w:r>
      <w:proofErr w:type="gramStart"/>
      <w:r>
        <w:rPr>
          <w:rFonts w:ascii="Times New Roman" w:hAnsi="Times New Roman" w:cs="Times New Roman"/>
        </w:rPr>
        <w:t>in order to</w:t>
      </w:r>
      <w:proofErr w:type="gramEnd"/>
      <w:r>
        <w:rPr>
          <w:rFonts w:ascii="Times New Roman" w:hAnsi="Times New Roman" w:cs="Times New Roman"/>
        </w:rPr>
        <w:t xml:space="preserve"> assess the impact of these wells on air quality.</w:t>
      </w:r>
    </w:p>
    <w:p w14:paraId="06B9BA5C" w14:textId="6904CDD1" w:rsidR="002E319D" w:rsidRDefault="002E319D" w:rsidP="009D08A3">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A larger issue related to this opportunity is that of “primacy,” i.e., the U.S. E</w:t>
      </w:r>
      <w:r w:rsidR="00190CDD">
        <w:rPr>
          <w:rFonts w:ascii="Times New Roman" w:hAnsi="Times New Roman" w:cs="Times New Roman"/>
        </w:rPr>
        <w:t xml:space="preserve">PA granted authority to ODNR to review applications and monitor injection wells in the state. In response to a question about this matter at the June 2 meeting regarding the application for an injection well in Little Hocking, ODNR stated that impact on air quality is the responsibility of Ohio EPA. Of course, the Ohio EPA is not part of </w:t>
      </w:r>
      <w:r w:rsidR="00190CDD">
        <w:rPr>
          <w:rFonts w:ascii="Times New Roman" w:hAnsi="Times New Roman" w:cs="Times New Roman"/>
        </w:rPr>
        <w:lastRenderedPageBreak/>
        <w:t>the permitting process for Class II injection wells. There is an effort, in which I have been involved to challenge this primacy.</w:t>
      </w:r>
      <w:r w:rsidR="00C27869">
        <w:rPr>
          <w:rFonts w:ascii="Times New Roman" w:hAnsi="Times New Roman" w:cs="Times New Roman"/>
        </w:rPr>
        <w:t xml:space="preserve"> Sierra Club lawyers are working on this issue. </w:t>
      </w:r>
    </w:p>
    <w:p w14:paraId="0BFE6142" w14:textId="5931E547" w:rsidR="009D08A3" w:rsidRPr="00F410FA" w:rsidRDefault="009D08A3" w:rsidP="00C27869">
      <w:pPr>
        <w:jc w:val="right"/>
        <w:rPr>
          <w:rFonts w:ascii="Times New Roman" w:hAnsi="Times New Roman" w:cs="Times New Roman"/>
        </w:rPr>
      </w:pPr>
      <w:r>
        <w:rPr>
          <w:rFonts w:ascii="Times New Roman" w:hAnsi="Times New Roman" w:cs="Times New Roman"/>
        </w:rPr>
        <w:t>George Banziger</w:t>
      </w:r>
    </w:p>
    <w:p w14:paraId="38E5C877" w14:textId="77777777" w:rsidR="009D08A3" w:rsidRDefault="009D08A3" w:rsidP="009D08A3"/>
    <w:p w14:paraId="62484C81" w14:textId="77777777" w:rsidR="009D08A3" w:rsidRDefault="009D08A3" w:rsidP="009D08A3"/>
    <w:p w14:paraId="001C1CC5" w14:textId="77777777" w:rsidR="00E80815" w:rsidRDefault="00E80815"/>
    <w:sectPr w:rsidR="00E80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A3"/>
    <w:rsid w:val="00190CDD"/>
    <w:rsid w:val="002E319D"/>
    <w:rsid w:val="00732582"/>
    <w:rsid w:val="009D08A3"/>
    <w:rsid w:val="00C27869"/>
    <w:rsid w:val="00E80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2BB7"/>
  <w15:chartTrackingRefBased/>
  <w15:docId w15:val="{C9342552-192A-4A54-B21A-1E95DC3C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cp:revision>
  <dcterms:created xsi:type="dcterms:W3CDTF">2022-07-15T18:39:00Z</dcterms:created>
  <dcterms:modified xsi:type="dcterms:W3CDTF">2022-07-15T18:39:00Z</dcterms:modified>
</cp:coreProperties>
</file>