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2C9D" w14:textId="06D56110" w:rsidR="00A05F36" w:rsidRDefault="00BF5DC9" w:rsidP="00BF5DC9">
      <w:pPr>
        <w:spacing w:line="240" w:lineRule="auto"/>
        <w:jc w:val="center"/>
        <w:rPr>
          <w:rFonts w:ascii="Times New Roman" w:hAnsi="Times New Roman" w:cs="Times New Roman"/>
          <w:b/>
          <w:bCs/>
        </w:rPr>
      </w:pPr>
      <w:r>
        <w:rPr>
          <w:rFonts w:ascii="Times New Roman" w:hAnsi="Times New Roman" w:cs="Times New Roman"/>
          <w:b/>
          <w:bCs/>
        </w:rPr>
        <w:t xml:space="preserve">Questions for Ohio Department of Natural Resources </w:t>
      </w:r>
    </w:p>
    <w:p w14:paraId="42F95863" w14:textId="22F1FCE7" w:rsidR="00BF5DC9" w:rsidRDefault="00BF5DC9" w:rsidP="00BF5DC9">
      <w:pPr>
        <w:spacing w:line="240" w:lineRule="auto"/>
        <w:jc w:val="center"/>
        <w:rPr>
          <w:rFonts w:ascii="Times New Roman" w:hAnsi="Times New Roman" w:cs="Times New Roman"/>
          <w:b/>
          <w:bCs/>
        </w:rPr>
      </w:pPr>
      <w:r>
        <w:rPr>
          <w:rFonts w:ascii="Times New Roman" w:hAnsi="Times New Roman" w:cs="Times New Roman"/>
          <w:b/>
          <w:bCs/>
        </w:rPr>
        <w:t>(Division of Oil &amp; Gas Resources Management)</w:t>
      </w:r>
    </w:p>
    <w:p w14:paraId="387FDEAB" w14:textId="22B6B816" w:rsidR="00BF5DC9" w:rsidRDefault="00BF5DC9" w:rsidP="00BF5DC9">
      <w:pPr>
        <w:spacing w:line="240" w:lineRule="auto"/>
        <w:jc w:val="center"/>
        <w:rPr>
          <w:rFonts w:ascii="Times New Roman" w:hAnsi="Times New Roman" w:cs="Times New Roman"/>
          <w:b/>
          <w:bCs/>
        </w:rPr>
      </w:pPr>
      <w:r>
        <w:rPr>
          <w:rFonts w:ascii="Times New Roman" w:hAnsi="Times New Roman" w:cs="Times New Roman"/>
          <w:b/>
          <w:bCs/>
        </w:rPr>
        <w:t>Public Meeting of June 2, 2022</w:t>
      </w:r>
    </w:p>
    <w:p w14:paraId="56C0ECD2" w14:textId="7B8743E0" w:rsidR="00BF5DC9" w:rsidRDefault="00BF5DC9" w:rsidP="00BF5DC9">
      <w:pPr>
        <w:spacing w:line="240" w:lineRule="auto"/>
        <w:rPr>
          <w:rFonts w:ascii="Times New Roman" w:hAnsi="Times New Roman" w:cs="Times New Roman"/>
        </w:rPr>
      </w:pPr>
      <w:r>
        <w:rPr>
          <w:rFonts w:ascii="Times New Roman" w:hAnsi="Times New Roman" w:cs="Times New Roman"/>
        </w:rPr>
        <w:tab/>
        <w:t xml:space="preserve">Thank you for holding this </w:t>
      </w:r>
      <w:r w:rsidR="00B50346">
        <w:rPr>
          <w:rFonts w:ascii="Times New Roman" w:hAnsi="Times New Roman" w:cs="Times New Roman"/>
        </w:rPr>
        <w:t>public</w:t>
      </w:r>
      <w:r>
        <w:rPr>
          <w:rFonts w:ascii="Times New Roman" w:hAnsi="Times New Roman" w:cs="Times New Roman"/>
        </w:rPr>
        <w:t xml:space="preserve"> meeting about the application from Arrowhead Road Services for a permit for a </w:t>
      </w:r>
      <w:proofErr w:type="gramStart"/>
      <w:r w:rsidR="009B1BF7">
        <w:rPr>
          <w:rFonts w:ascii="Times New Roman" w:hAnsi="Times New Roman" w:cs="Times New Roman"/>
        </w:rPr>
        <w:t>second Class II</w:t>
      </w:r>
      <w:proofErr w:type="gramEnd"/>
      <w:r>
        <w:rPr>
          <w:rFonts w:ascii="Times New Roman" w:hAnsi="Times New Roman" w:cs="Times New Roman"/>
        </w:rPr>
        <w:t xml:space="preserve"> injection well in Belpre Township (Washington </w:t>
      </w:r>
      <w:r w:rsidR="009B1BF7">
        <w:rPr>
          <w:rFonts w:ascii="Times New Roman" w:hAnsi="Times New Roman" w:cs="Times New Roman"/>
        </w:rPr>
        <w:t>C</w:t>
      </w:r>
      <w:r>
        <w:rPr>
          <w:rFonts w:ascii="Times New Roman" w:hAnsi="Times New Roman" w:cs="Times New Roman"/>
        </w:rPr>
        <w:t>ounty).</w:t>
      </w:r>
    </w:p>
    <w:p w14:paraId="0A782A31" w14:textId="3EF74EDA" w:rsidR="002E0A2A" w:rsidRDefault="002E0A2A" w:rsidP="00BF5DC9">
      <w:pPr>
        <w:spacing w:line="240" w:lineRule="auto"/>
        <w:rPr>
          <w:rFonts w:ascii="Times New Roman" w:hAnsi="Times New Roman" w:cs="Times New Roman"/>
        </w:rPr>
      </w:pPr>
    </w:p>
    <w:p w14:paraId="3098CBC0" w14:textId="497E866A" w:rsidR="002E0A2A" w:rsidRDefault="002E0A2A" w:rsidP="002E0A2A">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In 2021 Washington County led the state with 5 million barrels of brine waste injected into its lands. Is there </w:t>
      </w:r>
      <w:r w:rsidR="00B50346">
        <w:rPr>
          <w:rFonts w:ascii="Times New Roman" w:hAnsi="Times New Roman" w:cs="Times New Roman"/>
        </w:rPr>
        <w:t>any limit</w:t>
      </w:r>
      <w:r>
        <w:rPr>
          <w:rFonts w:ascii="Times New Roman" w:hAnsi="Times New Roman" w:cs="Times New Roman"/>
        </w:rPr>
        <w:t xml:space="preserve"> that ODNR sees to </w:t>
      </w:r>
      <w:r w:rsidR="009B1BF7">
        <w:rPr>
          <w:rFonts w:ascii="Times New Roman" w:hAnsi="Times New Roman" w:cs="Times New Roman"/>
        </w:rPr>
        <w:t>how much</w:t>
      </w:r>
      <w:r>
        <w:rPr>
          <w:rFonts w:ascii="Times New Roman" w:hAnsi="Times New Roman" w:cs="Times New Roman"/>
        </w:rPr>
        <w:t xml:space="preserve"> brine waste, which contains toxic substances and radioactivity, is injected in Washington County? If so, what is that limit</w:t>
      </w:r>
      <w:r w:rsidR="00B50346">
        <w:rPr>
          <w:rFonts w:ascii="Times New Roman" w:hAnsi="Times New Roman" w:cs="Times New Roman"/>
        </w:rPr>
        <w:t>?</w:t>
      </w:r>
    </w:p>
    <w:p w14:paraId="24FEF525" w14:textId="77777777" w:rsidR="002E0A2A" w:rsidRDefault="002E0A2A" w:rsidP="002E0A2A">
      <w:pPr>
        <w:pStyle w:val="ListParagraph"/>
        <w:spacing w:line="240" w:lineRule="auto"/>
        <w:rPr>
          <w:rFonts w:ascii="Times New Roman" w:hAnsi="Times New Roman" w:cs="Times New Roman"/>
        </w:rPr>
      </w:pPr>
    </w:p>
    <w:p w14:paraId="1BCC6780" w14:textId="3AB84ADF" w:rsidR="002E0A2A" w:rsidRPr="002E6EAB" w:rsidRDefault="002E0A2A" w:rsidP="002E0A2A">
      <w:pPr>
        <w:pStyle w:val="ListParagraph"/>
        <w:numPr>
          <w:ilvl w:val="0"/>
          <w:numId w:val="1"/>
        </w:numPr>
        <w:spacing w:line="240" w:lineRule="auto"/>
        <w:rPr>
          <w:rFonts w:ascii="Times New Roman" w:hAnsi="Times New Roman" w:cs="Times New Roman"/>
        </w:rPr>
      </w:pPr>
      <w:r w:rsidRPr="002E6EAB">
        <w:rPr>
          <w:rFonts w:ascii="Times New Roman" w:hAnsi="Times New Roman" w:cs="Times New Roman"/>
        </w:rPr>
        <w:t>What is the next step in this permitting process after the public meeting?</w:t>
      </w:r>
    </w:p>
    <w:p w14:paraId="3CFEF366" w14:textId="77777777" w:rsidR="002E0A2A" w:rsidRDefault="002E0A2A" w:rsidP="002E0A2A">
      <w:pPr>
        <w:pStyle w:val="ListParagraph"/>
        <w:spacing w:line="240" w:lineRule="auto"/>
        <w:rPr>
          <w:rFonts w:ascii="Times New Roman" w:hAnsi="Times New Roman" w:cs="Times New Roman"/>
        </w:rPr>
      </w:pPr>
    </w:p>
    <w:p w14:paraId="5C3F01FB" w14:textId="33E32C5A" w:rsidR="002E0A2A" w:rsidRDefault="002E0A2A" w:rsidP="002E0A2A">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Several people have asked for an extension of the public-comment period for this application. Will it be extended </w:t>
      </w:r>
      <w:proofErr w:type="gramStart"/>
      <w:r>
        <w:rPr>
          <w:rFonts w:ascii="Times New Roman" w:hAnsi="Times New Roman" w:cs="Times New Roman"/>
        </w:rPr>
        <w:t>in light of the fact that</w:t>
      </w:r>
      <w:proofErr w:type="gramEnd"/>
      <w:r>
        <w:rPr>
          <w:rFonts w:ascii="Times New Roman" w:hAnsi="Times New Roman" w:cs="Times New Roman"/>
        </w:rPr>
        <w:t xml:space="preserve"> ODNR sent out the announcement about the application 12 months after </w:t>
      </w:r>
      <w:r w:rsidR="002E6EAB">
        <w:rPr>
          <w:rFonts w:ascii="Times New Roman" w:hAnsi="Times New Roman" w:cs="Times New Roman"/>
        </w:rPr>
        <w:t xml:space="preserve">the application </w:t>
      </w:r>
      <w:r>
        <w:rPr>
          <w:rFonts w:ascii="Times New Roman" w:hAnsi="Times New Roman" w:cs="Times New Roman"/>
        </w:rPr>
        <w:t>was submitted?</w:t>
      </w:r>
      <w:r w:rsidR="001F457E">
        <w:rPr>
          <w:rFonts w:ascii="Times New Roman" w:hAnsi="Times New Roman" w:cs="Times New Roman"/>
        </w:rPr>
        <w:t xml:space="preserve"> Why did it take ODNR </w:t>
      </w:r>
      <w:r w:rsidR="002E6EAB">
        <w:rPr>
          <w:rFonts w:ascii="Times New Roman" w:hAnsi="Times New Roman" w:cs="Times New Roman"/>
        </w:rPr>
        <w:t>1</w:t>
      </w:r>
      <w:r w:rsidR="001F457E">
        <w:rPr>
          <w:rFonts w:ascii="Times New Roman" w:hAnsi="Times New Roman" w:cs="Times New Roman"/>
        </w:rPr>
        <w:t>2 months to send out the public notice of this application?</w:t>
      </w:r>
      <w:r w:rsidR="00AD12AD">
        <w:rPr>
          <w:rFonts w:ascii="Times New Roman" w:hAnsi="Times New Roman" w:cs="Times New Roman"/>
        </w:rPr>
        <w:t xml:space="preserve"> ODNR gets 12 months to review this application—the public gets less than one month.</w:t>
      </w:r>
    </w:p>
    <w:p w14:paraId="6A9276C2" w14:textId="77777777" w:rsidR="002E0A2A" w:rsidRDefault="002E0A2A" w:rsidP="002E0A2A">
      <w:pPr>
        <w:pStyle w:val="ListParagraph"/>
        <w:spacing w:line="240" w:lineRule="auto"/>
        <w:rPr>
          <w:rFonts w:ascii="Times New Roman" w:hAnsi="Times New Roman" w:cs="Times New Roman"/>
        </w:rPr>
      </w:pPr>
    </w:p>
    <w:p w14:paraId="73ECEAA6" w14:textId="4028D0F6" w:rsidR="002E0A2A" w:rsidRDefault="002E0A2A" w:rsidP="002E0A2A">
      <w:pPr>
        <w:pStyle w:val="ListParagraph"/>
        <w:numPr>
          <w:ilvl w:val="0"/>
          <w:numId w:val="1"/>
        </w:numPr>
        <w:spacing w:line="240" w:lineRule="auto"/>
        <w:rPr>
          <w:rFonts w:ascii="Times New Roman" w:hAnsi="Times New Roman" w:cs="Times New Roman"/>
        </w:rPr>
      </w:pPr>
      <w:r>
        <w:rPr>
          <w:rFonts w:ascii="Times New Roman" w:hAnsi="Times New Roman" w:cs="Times New Roman"/>
        </w:rPr>
        <w:t>How many sustainable jobs does ODNR estimate that this new well will bring to the county</w:t>
      </w:r>
      <w:r w:rsidR="00AD12AD">
        <w:rPr>
          <w:rFonts w:ascii="Times New Roman" w:hAnsi="Times New Roman" w:cs="Times New Roman"/>
        </w:rPr>
        <w:t xml:space="preserve">? There may be a few trucking jobs associated with this new well, but even these jobs will be lost when barge hauling </w:t>
      </w:r>
      <w:r w:rsidR="002E6EAB">
        <w:rPr>
          <w:rFonts w:ascii="Times New Roman" w:hAnsi="Times New Roman" w:cs="Times New Roman"/>
        </w:rPr>
        <w:t>of brine</w:t>
      </w:r>
      <w:r w:rsidR="00AD12AD">
        <w:rPr>
          <w:rFonts w:ascii="Times New Roman" w:hAnsi="Times New Roman" w:cs="Times New Roman"/>
        </w:rPr>
        <w:t xml:space="preserve"> waste begins.</w:t>
      </w:r>
    </w:p>
    <w:p w14:paraId="736158D5" w14:textId="77777777" w:rsidR="001F457E" w:rsidRPr="001F457E" w:rsidRDefault="001F457E" w:rsidP="001F457E">
      <w:pPr>
        <w:pStyle w:val="ListParagraph"/>
        <w:rPr>
          <w:rFonts w:ascii="Times New Roman" w:hAnsi="Times New Roman" w:cs="Times New Roman"/>
        </w:rPr>
      </w:pPr>
    </w:p>
    <w:p w14:paraId="3A809F05" w14:textId="4B316D41" w:rsidR="001F457E" w:rsidRDefault="001F457E"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Does any of the revenue that the State of Ohio receives from </w:t>
      </w:r>
      <w:r w:rsidR="009B1BF7">
        <w:rPr>
          <w:rFonts w:ascii="Times New Roman" w:hAnsi="Times New Roman" w:cs="Times New Roman"/>
        </w:rPr>
        <w:t>these disposals</w:t>
      </w:r>
      <w:r>
        <w:rPr>
          <w:rFonts w:ascii="Times New Roman" w:hAnsi="Times New Roman" w:cs="Times New Roman"/>
        </w:rPr>
        <w:t xml:space="preserve"> well companies come back to Washington County and to Appalachia Ohio, where most of the hydraulic fracturing and brine waste disposal take place?</w:t>
      </w:r>
    </w:p>
    <w:p w14:paraId="1AB24E04" w14:textId="77777777" w:rsidR="001F457E" w:rsidRPr="001F457E" w:rsidRDefault="001F457E" w:rsidP="001F457E">
      <w:pPr>
        <w:pStyle w:val="ListParagraph"/>
        <w:rPr>
          <w:rFonts w:ascii="Times New Roman" w:hAnsi="Times New Roman" w:cs="Times New Roman"/>
        </w:rPr>
      </w:pPr>
    </w:p>
    <w:p w14:paraId="55FB09C2" w14:textId="49B54962" w:rsidR="001F457E" w:rsidRDefault="001F457E"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Does ODNR have any different disposition to out-of-state companies seeking permits for Class II injection wells than to Ohio companies?</w:t>
      </w:r>
    </w:p>
    <w:p w14:paraId="39A6E017" w14:textId="77777777" w:rsidR="001F457E" w:rsidRPr="001F457E" w:rsidRDefault="001F457E" w:rsidP="001F457E">
      <w:pPr>
        <w:pStyle w:val="ListParagraph"/>
        <w:rPr>
          <w:rFonts w:ascii="Times New Roman" w:hAnsi="Times New Roman" w:cs="Times New Roman"/>
        </w:rPr>
      </w:pPr>
    </w:p>
    <w:p w14:paraId="4ACD1B8D" w14:textId="0B7D692D" w:rsidR="001F457E" w:rsidRDefault="001F457E"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Who is the owner of this proposed well? When Arrowhead Road Service of Rosedale VA was called about questions regarding the well, we were referred to Mr</w:t>
      </w:r>
      <w:r w:rsidR="002E6EAB">
        <w:rPr>
          <w:rFonts w:ascii="Times New Roman" w:hAnsi="Times New Roman" w:cs="Times New Roman"/>
        </w:rPr>
        <w:t xml:space="preserve">. </w:t>
      </w:r>
      <w:r>
        <w:rPr>
          <w:rFonts w:ascii="Times New Roman" w:hAnsi="Times New Roman" w:cs="Times New Roman"/>
        </w:rPr>
        <w:t>Cavallo. The application is signed by Mr. Shrader.</w:t>
      </w:r>
    </w:p>
    <w:p w14:paraId="7CA4C02F" w14:textId="77777777" w:rsidR="001F457E" w:rsidRPr="001F457E" w:rsidRDefault="001F457E" w:rsidP="001F457E">
      <w:pPr>
        <w:pStyle w:val="ListParagraph"/>
        <w:rPr>
          <w:rFonts w:ascii="Times New Roman" w:hAnsi="Times New Roman" w:cs="Times New Roman"/>
        </w:rPr>
      </w:pPr>
    </w:p>
    <w:p w14:paraId="38A06739" w14:textId="476D279F" w:rsidR="001F457E" w:rsidRDefault="00AD12AD"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What is the plan for the trucking route of brine waste from production wells to the proposed injection well? Have the following officials been informed or consulted about the increase in trucking traffic</w:t>
      </w:r>
      <w:r w:rsidR="002E6EAB">
        <w:rPr>
          <w:rFonts w:ascii="Times New Roman" w:hAnsi="Times New Roman" w:cs="Times New Roman"/>
        </w:rPr>
        <w:t xml:space="preserve"> if this application is approved</w:t>
      </w:r>
      <w:r w:rsidR="000E5FB6">
        <w:rPr>
          <w:rFonts w:ascii="Times New Roman" w:hAnsi="Times New Roman" w:cs="Times New Roman"/>
        </w:rPr>
        <w:t xml:space="preserve">: District 10 </w:t>
      </w:r>
      <w:r w:rsidR="002E6EAB">
        <w:rPr>
          <w:rFonts w:ascii="Times New Roman" w:hAnsi="Times New Roman" w:cs="Times New Roman"/>
        </w:rPr>
        <w:t>O</w:t>
      </w:r>
      <w:r w:rsidR="000E5FB6">
        <w:rPr>
          <w:rFonts w:ascii="Times New Roman" w:hAnsi="Times New Roman" w:cs="Times New Roman"/>
        </w:rPr>
        <w:t xml:space="preserve">ffice of </w:t>
      </w:r>
      <w:proofErr w:type="spellStart"/>
      <w:r w:rsidR="000E5FB6">
        <w:rPr>
          <w:rFonts w:ascii="Times New Roman" w:hAnsi="Times New Roman" w:cs="Times New Roman"/>
        </w:rPr>
        <w:t>ODoT</w:t>
      </w:r>
      <w:proofErr w:type="spellEnd"/>
      <w:r w:rsidR="000E5FB6">
        <w:rPr>
          <w:rFonts w:ascii="Times New Roman" w:hAnsi="Times New Roman" w:cs="Times New Roman"/>
        </w:rPr>
        <w:t>, Washington County Engineer, Belpre Township trustees and other affected municipalities?</w:t>
      </w:r>
    </w:p>
    <w:p w14:paraId="0D4FE58E" w14:textId="77777777" w:rsidR="00AD12AD" w:rsidRPr="00AD12AD" w:rsidRDefault="00AD12AD" w:rsidP="00AD12AD">
      <w:pPr>
        <w:pStyle w:val="ListParagraph"/>
        <w:rPr>
          <w:rFonts w:ascii="Times New Roman" w:hAnsi="Times New Roman" w:cs="Times New Roman"/>
        </w:rPr>
      </w:pPr>
    </w:p>
    <w:p w14:paraId="190C70CB" w14:textId="05D72EF7" w:rsidR="00AD12AD" w:rsidRDefault="00AD12AD"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What plans does the applicant (or ODNR) have for the protection of production wells from damage or </w:t>
      </w:r>
      <w:r w:rsidR="000E5FB6">
        <w:rPr>
          <w:rFonts w:ascii="Times New Roman" w:hAnsi="Times New Roman" w:cs="Times New Roman"/>
        </w:rPr>
        <w:t xml:space="preserve">destruction of these </w:t>
      </w:r>
      <w:r w:rsidR="002E6EAB">
        <w:rPr>
          <w:rFonts w:ascii="Times New Roman" w:hAnsi="Times New Roman" w:cs="Times New Roman"/>
        </w:rPr>
        <w:t xml:space="preserve">production </w:t>
      </w:r>
      <w:r w:rsidR="000E5FB6">
        <w:rPr>
          <w:rFonts w:ascii="Times New Roman" w:hAnsi="Times New Roman" w:cs="Times New Roman"/>
        </w:rPr>
        <w:t>wells from the massive amounts of brine waste injected into the earth in this county?</w:t>
      </w:r>
      <w:r w:rsidR="00C805D4">
        <w:rPr>
          <w:rFonts w:ascii="Times New Roman" w:hAnsi="Times New Roman" w:cs="Times New Roman"/>
        </w:rPr>
        <w:t xml:space="preserve"> The application mentions that there is one producing well within 0.5 mile of the proposed injection well. The application refers to 5,000 </w:t>
      </w:r>
      <w:proofErr w:type="spellStart"/>
      <w:r w:rsidR="00C805D4">
        <w:rPr>
          <w:rFonts w:ascii="Times New Roman" w:hAnsi="Times New Roman" w:cs="Times New Roman"/>
        </w:rPr>
        <w:t>bbl</w:t>
      </w:r>
      <w:proofErr w:type="spellEnd"/>
      <w:r w:rsidR="00C805D4">
        <w:rPr>
          <w:rFonts w:ascii="Times New Roman" w:hAnsi="Times New Roman" w:cs="Times New Roman"/>
        </w:rPr>
        <w:t xml:space="preserve">/day as an estimate of the brine waste injection. That amounts to almost 2 million </w:t>
      </w:r>
      <w:proofErr w:type="spellStart"/>
      <w:r w:rsidR="00C805D4">
        <w:rPr>
          <w:rFonts w:ascii="Times New Roman" w:hAnsi="Times New Roman" w:cs="Times New Roman"/>
        </w:rPr>
        <w:t>bbl</w:t>
      </w:r>
      <w:proofErr w:type="spellEnd"/>
      <w:r w:rsidR="00C805D4">
        <w:rPr>
          <w:rFonts w:ascii="Times New Roman" w:hAnsi="Times New Roman" w:cs="Times New Roman"/>
        </w:rPr>
        <w:t>/year</w:t>
      </w:r>
      <w:r w:rsidR="002E6EAB">
        <w:rPr>
          <w:rFonts w:ascii="Times New Roman" w:hAnsi="Times New Roman" w:cs="Times New Roman"/>
        </w:rPr>
        <w:t xml:space="preserve"> (actually the application does not state if </w:t>
      </w:r>
      <w:proofErr w:type="gramStart"/>
      <w:r w:rsidR="00DC3142">
        <w:rPr>
          <w:rFonts w:ascii="Times New Roman" w:hAnsi="Times New Roman" w:cs="Times New Roman"/>
        </w:rPr>
        <w:t>th</w:t>
      </w:r>
      <w:r w:rsidR="00DE7A0A">
        <w:rPr>
          <w:rFonts w:ascii="Times New Roman" w:hAnsi="Times New Roman" w:cs="Times New Roman"/>
        </w:rPr>
        <w:t xml:space="preserve">is </w:t>
      </w:r>
      <w:r w:rsidR="00DC3142">
        <w:rPr>
          <w:rFonts w:ascii="Times New Roman" w:hAnsi="Times New Roman" w:cs="Times New Roman"/>
        </w:rPr>
        <w:t>5,000 figure</w:t>
      </w:r>
      <w:proofErr w:type="gramEnd"/>
      <w:r w:rsidR="002E6EAB">
        <w:rPr>
          <w:rFonts w:ascii="Times New Roman" w:hAnsi="Times New Roman" w:cs="Times New Roman"/>
        </w:rPr>
        <w:t xml:space="preserve"> is for barrels or gallons)</w:t>
      </w:r>
      <w:r w:rsidR="00DE7A0A">
        <w:rPr>
          <w:rFonts w:ascii="Times New Roman" w:hAnsi="Times New Roman" w:cs="Times New Roman"/>
        </w:rPr>
        <w:t>.</w:t>
      </w:r>
    </w:p>
    <w:p w14:paraId="45493B77" w14:textId="77777777" w:rsidR="00CD5D15" w:rsidRPr="00CD5D15" w:rsidRDefault="00CD5D15" w:rsidP="00CD5D15">
      <w:pPr>
        <w:pStyle w:val="ListParagraph"/>
        <w:rPr>
          <w:rFonts w:ascii="Times New Roman" w:hAnsi="Times New Roman" w:cs="Times New Roman"/>
        </w:rPr>
      </w:pPr>
    </w:p>
    <w:p w14:paraId="3C37D73E" w14:textId="5B33C07E" w:rsidR="00CD5D15" w:rsidRDefault="00CD5D15"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What protections have been made for the safety of the drinking water sources of Belpre </w:t>
      </w:r>
      <w:proofErr w:type="gramStart"/>
      <w:r>
        <w:rPr>
          <w:rFonts w:ascii="Times New Roman" w:hAnsi="Times New Roman" w:cs="Times New Roman"/>
        </w:rPr>
        <w:t>Township  from</w:t>
      </w:r>
      <w:proofErr w:type="gramEnd"/>
      <w:r>
        <w:rPr>
          <w:rFonts w:ascii="Times New Roman" w:hAnsi="Times New Roman" w:cs="Times New Roman"/>
        </w:rPr>
        <w:t xml:space="preserve"> this proposed well and the existing </w:t>
      </w:r>
      <w:r w:rsidR="00DC3142">
        <w:rPr>
          <w:rFonts w:ascii="Times New Roman" w:hAnsi="Times New Roman" w:cs="Times New Roman"/>
        </w:rPr>
        <w:t xml:space="preserve">injection </w:t>
      </w:r>
      <w:r>
        <w:rPr>
          <w:rFonts w:ascii="Times New Roman" w:hAnsi="Times New Roman" w:cs="Times New Roman"/>
        </w:rPr>
        <w:t>well adjacent to it?</w:t>
      </w:r>
    </w:p>
    <w:p w14:paraId="417DD925" w14:textId="77777777" w:rsidR="00CD5D15" w:rsidRPr="00CD5D15" w:rsidRDefault="00CD5D15" w:rsidP="00CD5D15">
      <w:pPr>
        <w:pStyle w:val="ListParagraph"/>
        <w:rPr>
          <w:rFonts w:ascii="Times New Roman" w:hAnsi="Times New Roman" w:cs="Times New Roman"/>
        </w:rPr>
      </w:pPr>
    </w:p>
    <w:p w14:paraId="0162AC6F" w14:textId="20A3BC67" w:rsidR="00CD5D15" w:rsidRDefault="00CD5D15"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What is the plan for seismic monitoring of this well and its impact on the geological formations involved (Clinton, Medina, </w:t>
      </w:r>
      <w:proofErr w:type="spellStart"/>
      <w:r>
        <w:rPr>
          <w:rFonts w:ascii="Times New Roman" w:hAnsi="Times New Roman" w:cs="Times New Roman"/>
        </w:rPr>
        <w:t>Queenston</w:t>
      </w:r>
      <w:proofErr w:type="spellEnd"/>
      <w:r>
        <w:rPr>
          <w:rFonts w:ascii="Times New Roman" w:hAnsi="Times New Roman" w:cs="Times New Roman"/>
        </w:rPr>
        <w:t xml:space="preserve">)? </w:t>
      </w:r>
      <w:r w:rsidR="00C805D4">
        <w:rPr>
          <w:rFonts w:ascii="Times New Roman" w:hAnsi="Times New Roman" w:cs="Times New Roman"/>
        </w:rPr>
        <w:t xml:space="preserve">Is there any reference to this issue from the contracting engineer’s geotechnical report? </w:t>
      </w:r>
      <w:r>
        <w:rPr>
          <w:rFonts w:ascii="Times New Roman" w:hAnsi="Times New Roman" w:cs="Times New Roman"/>
        </w:rPr>
        <w:t>This was not mentioned in the application.</w:t>
      </w:r>
    </w:p>
    <w:p w14:paraId="6B6BAF38" w14:textId="77777777" w:rsidR="00C805D4" w:rsidRPr="00C805D4" w:rsidRDefault="00C805D4" w:rsidP="00C805D4">
      <w:pPr>
        <w:pStyle w:val="ListParagraph"/>
        <w:rPr>
          <w:rFonts w:ascii="Times New Roman" w:hAnsi="Times New Roman" w:cs="Times New Roman"/>
        </w:rPr>
      </w:pPr>
    </w:p>
    <w:p w14:paraId="447F8705" w14:textId="32AEA29F" w:rsidR="00C805D4" w:rsidRDefault="00887EE0"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Many people in this county believe that the blow out of an old production well under Veto Lake in summer 2021 was related to the massive amounts of brine </w:t>
      </w:r>
      <w:r w:rsidR="002E6EAB">
        <w:rPr>
          <w:rFonts w:ascii="Times New Roman" w:hAnsi="Times New Roman" w:cs="Times New Roman"/>
        </w:rPr>
        <w:t>waste</w:t>
      </w:r>
      <w:r>
        <w:rPr>
          <w:rFonts w:ascii="Times New Roman" w:hAnsi="Times New Roman" w:cs="Times New Roman"/>
        </w:rPr>
        <w:t xml:space="preserve"> being injected </w:t>
      </w:r>
      <w:r w:rsidR="002E6EAB">
        <w:rPr>
          <w:rFonts w:ascii="Times New Roman" w:hAnsi="Times New Roman" w:cs="Times New Roman"/>
        </w:rPr>
        <w:t xml:space="preserve">(under pressure) </w:t>
      </w:r>
      <w:r>
        <w:rPr>
          <w:rFonts w:ascii="Times New Roman" w:hAnsi="Times New Roman" w:cs="Times New Roman"/>
        </w:rPr>
        <w:t>near that site. Is there any report yet on this blow out?</w:t>
      </w:r>
    </w:p>
    <w:p w14:paraId="52520DAB" w14:textId="77777777" w:rsidR="00887EE0" w:rsidRPr="00887EE0" w:rsidRDefault="00887EE0" w:rsidP="00887EE0">
      <w:pPr>
        <w:pStyle w:val="ListParagraph"/>
        <w:rPr>
          <w:rFonts w:ascii="Times New Roman" w:hAnsi="Times New Roman" w:cs="Times New Roman"/>
        </w:rPr>
      </w:pPr>
    </w:p>
    <w:p w14:paraId="2E60CAD5" w14:textId="2C0EC6B0" w:rsidR="00887EE0" w:rsidRDefault="00887EE0"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Is there any measurement being proposed in this application for </w:t>
      </w:r>
      <w:r w:rsidR="00A965AD">
        <w:rPr>
          <w:rFonts w:ascii="Times New Roman" w:hAnsi="Times New Roman" w:cs="Times New Roman"/>
        </w:rPr>
        <w:t xml:space="preserve">radioactivity of the area from brine waste injection, such as </w:t>
      </w:r>
      <w:r w:rsidR="00D54F2D">
        <w:rPr>
          <w:rFonts w:ascii="Times New Roman" w:hAnsi="Times New Roman" w:cs="Times New Roman"/>
        </w:rPr>
        <w:t xml:space="preserve">with </w:t>
      </w:r>
      <w:r w:rsidR="00A965AD">
        <w:rPr>
          <w:rFonts w:ascii="Times New Roman" w:hAnsi="Times New Roman" w:cs="Times New Roman"/>
        </w:rPr>
        <w:t>a radioactive tracer?</w:t>
      </w:r>
    </w:p>
    <w:p w14:paraId="51C68144" w14:textId="77777777" w:rsidR="00A965AD" w:rsidRPr="00A965AD" w:rsidRDefault="00A965AD" w:rsidP="00A965AD">
      <w:pPr>
        <w:pStyle w:val="ListParagraph"/>
        <w:rPr>
          <w:rFonts w:ascii="Times New Roman" w:hAnsi="Times New Roman" w:cs="Times New Roman"/>
        </w:rPr>
      </w:pPr>
    </w:p>
    <w:p w14:paraId="014BBE0C" w14:textId="552F3DB8" w:rsidR="00A965AD" w:rsidRDefault="00A965AD"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Is there any plan for </w:t>
      </w:r>
      <w:r w:rsidR="0024329E">
        <w:rPr>
          <w:rFonts w:ascii="Times New Roman" w:hAnsi="Times New Roman" w:cs="Times New Roman"/>
        </w:rPr>
        <w:t>measuring the</w:t>
      </w:r>
      <w:r>
        <w:rPr>
          <w:rFonts w:ascii="Times New Roman" w:hAnsi="Times New Roman" w:cs="Times New Roman"/>
        </w:rPr>
        <w:t xml:space="preserve"> impact of this well on air pollution through devices such as </w:t>
      </w:r>
      <w:proofErr w:type="gramStart"/>
      <w:r>
        <w:rPr>
          <w:rFonts w:ascii="Times New Roman" w:hAnsi="Times New Roman" w:cs="Times New Roman"/>
        </w:rPr>
        <w:t>VOC  (</w:t>
      </w:r>
      <w:proofErr w:type="gramEnd"/>
      <w:r>
        <w:rPr>
          <w:rFonts w:ascii="Times New Roman" w:hAnsi="Times New Roman" w:cs="Times New Roman"/>
        </w:rPr>
        <w:t>volatile organic compounds)</w:t>
      </w:r>
      <w:r w:rsidR="0024329E">
        <w:rPr>
          <w:rFonts w:ascii="Times New Roman" w:hAnsi="Times New Roman" w:cs="Times New Roman"/>
        </w:rPr>
        <w:t xml:space="preserve"> monitors? </w:t>
      </w:r>
      <w:r>
        <w:rPr>
          <w:rFonts w:ascii="Times New Roman" w:hAnsi="Times New Roman" w:cs="Times New Roman"/>
        </w:rPr>
        <w:t xml:space="preserve">This is being done in western PA where injection wells are </w:t>
      </w:r>
      <w:proofErr w:type="gramStart"/>
      <w:r>
        <w:rPr>
          <w:rFonts w:ascii="Times New Roman" w:hAnsi="Times New Roman" w:cs="Times New Roman"/>
        </w:rPr>
        <w:t>located..</w:t>
      </w:r>
      <w:proofErr w:type="gramEnd"/>
    </w:p>
    <w:p w14:paraId="52175408" w14:textId="77777777" w:rsidR="00A965AD" w:rsidRPr="00A965AD" w:rsidRDefault="00A965AD" w:rsidP="00A965AD">
      <w:pPr>
        <w:pStyle w:val="ListParagraph"/>
        <w:rPr>
          <w:rFonts w:ascii="Times New Roman" w:hAnsi="Times New Roman" w:cs="Times New Roman"/>
        </w:rPr>
      </w:pPr>
    </w:p>
    <w:p w14:paraId="538FE37F" w14:textId="01387579" w:rsidR="00A965AD" w:rsidRDefault="00A965AD" w:rsidP="001F457E">
      <w:pPr>
        <w:pStyle w:val="ListParagraph"/>
        <w:numPr>
          <w:ilvl w:val="0"/>
          <w:numId w:val="1"/>
        </w:numPr>
        <w:spacing w:line="240" w:lineRule="auto"/>
        <w:rPr>
          <w:rFonts w:ascii="Times New Roman" w:hAnsi="Times New Roman" w:cs="Times New Roman"/>
        </w:rPr>
      </w:pPr>
      <w:r>
        <w:rPr>
          <w:rFonts w:ascii="Times New Roman" w:hAnsi="Times New Roman" w:cs="Times New Roman"/>
        </w:rPr>
        <w:t>We notice that ODN</w:t>
      </w:r>
      <w:r w:rsidR="0024329E">
        <w:rPr>
          <w:rFonts w:ascii="Times New Roman" w:hAnsi="Times New Roman" w:cs="Times New Roman"/>
        </w:rPr>
        <w:t>R</w:t>
      </w:r>
      <w:r>
        <w:rPr>
          <w:rFonts w:ascii="Times New Roman" w:hAnsi="Times New Roman" w:cs="Times New Roman"/>
        </w:rPr>
        <w:t xml:space="preserve"> charges a higher rate for brine waste coming from PA &amp; WV </w:t>
      </w:r>
      <w:r w:rsidR="0024329E">
        <w:rPr>
          <w:rFonts w:ascii="Times New Roman" w:hAnsi="Times New Roman" w:cs="Times New Roman"/>
        </w:rPr>
        <w:t xml:space="preserve">(to be injected in OH wells) </w:t>
      </w:r>
      <w:r>
        <w:rPr>
          <w:rFonts w:ascii="Times New Roman" w:hAnsi="Times New Roman" w:cs="Times New Roman"/>
        </w:rPr>
        <w:t xml:space="preserve">than it does for that coming from OH. Does this constitute </w:t>
      </w:r>
      <w:proofErr w:type="gramStart"/>
      <w:r>
        <w:rPr>
          <w:rFonts w:ascii="Times New Roman" w:hAnsi="Times New Roman" w:cs="Times New Roman"/>
        </w:rPr>
        <w:t>an</w:t>
      </w:r>
      <w:proofErr w:type="gramEnd"/>
      <w:r>
        <w:rPr>
          <w:rFonts w:ascii="Times New Roman" w:hAnsi="Times New Roman" w:cs="Times New Roman"/>
        </w:rPr>
        <w:t xml:space="preserve"> usurpation of the federal responsibility </w:t>
      </w:r>
      <w:r w:rsidR="0024329E">
        <w:rPr>
          <w:rFonts w:ascii="Times New Roman" w:hAnsi="Times New Roman" w:cs="Times New Roman"/>
        </w:rPr>
        <w:t>for interstate</w:t>
      </w:r>
      <w:r>
        <w:rPr>
          <w:rFonts w:ascii="Times New Roman" w:hAnsi="Times New Roman" w:cs="Times New Roman"/>
        </w:rPr>
        <w:t xml:space="preserve"> commerce?</w:t>
      </w:r>
    </w:p>
    <w:p w14:paraId="7578EAF4" w14:textId="77777777" w:rsidR="003C5ED3" w:rsidRPr="003C5ED3" w:rsidRDefault="003C5ED3" w:rsidP="003C5ED3">
      <w:pPr>
        <w:pStyle w:val="ListParagraph"/>
        <w:rPr>
          <w:rFonts w:ascii="Times New Roman" w:hAnsi="Times New Roman" w:cs="Times New Roman"/>
        </w:rPr>
      </w:pPr>
    </w:p>
    <w:p w14:paraId="6DFF47F8" w14:textId="414FC9B2" w:rsidR="003C5ED3" w:rsidRDefault="003C5ED3" w:rsidP="003C5ED3">
      <w:pPr>
        <w:pStyle w:val="ListParagraph"/>
        <w:spacing w:line="240" w:lineRule="auto"/>
        <w:jc w:val="right"/>
        <w:rPr>
          <w:rFonts w:ascii="Times New Roman" w:hAnsi="Times New Roman" w:cs="Times New Roman"/>
        </w:rPr>
      </w:pPr>
      <w:r>
        <w:rPr>
          <w:rFonts w:ascii="Times New Roman" w:hAnsi="Times New Roman" w:cs="Times New Roman"/>
        </w:rPr>
        <w:t>George Banziger</w:t>
      </w:r>
    </w:p>
    <w:p w14:paraId="0BBF60A9" w14:textId="77777777" w:rsidR="00CD5D15" w:rsidRPr="00CD5D15" w:rsidRDefault="00CD5D15" w:rsidP="00CD5D15">
      <w:pPr>
        <w:pStyle w:val="ListParagraph"/>
        <w:rPr>
          <w:rFonts w:ascii="Times New Roman" w:hAnsi="Times New Roman" w:cs="Times New Roman"/>
        </w:rPr>
      </w:pPr>
    </w:p>
    <w:p w14:paraId="0C8CAC6C" w14:textId="3C03A5F4" w:rsidR="00CD5D15" w:rsidRPr="001F457E" w:rsidRDefault="00CD5D15" w:rsidP="00C805D4">
      <w:pPr>
        <w:pStyle w:val="ListParagraph"/>
        <w:spacing w:line="240" w:lineRule="auto"/>
        <w:rPr>
          <w:rFonts w:ascii="Times New Roman" w:hAnsi="Times New Roman" w:cs="Times New Roman"/>
        </w:rPr>
      </w:pPr>
    </w:p>
    <w:p w14:paraId="57C2F27B" w14:textId="6CDD47A6" w:rsidR="00BF5DC9" w:rsidRDefault="00BF5DC9" w:rsidP="00BF5DC9">
      <w:pPr>
        <w:spacing w:line="240" w:lineRule="auto"/>
        <w:rPr>
          <w:rFonts w:ascii="Times New Roman" w:hAnsi="Times New Roman" w:cs="Times New Roman"/>
        </w:rPr>
      </w:pPr>
    </w:p>
    <w:p w14:paraId="0012ABE3" w14:textId="77777777" w:rsidR="00BF5DC9" w:rsidRPr="00BF5DC9" w:rsidRDefault="00BF5DC9" w:rsidP="00BF5DC9">
      <w:pPr>
        <w:spacing w:line="240" w:lineRule="auto"/>
        <w:rPr>
          <w:rFonts w:ascii="Times New Roman" w:hAnsi="Times New Roman" w:cs="Times New Roman"/>
        </w:rPr>
      </w:pPr>
    </w:p>
    <w:sectPr w:rsidR="00BF5DC9" w:rsidRPr="00BF5D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C046" w14:textId="77777777" w:rsidR="002A3702" w:rsidRDefault="002A3702" w:rsidP="002A3702">
      <w:pPr>
        <w:spacing w:after="0" w:line="240" w:lineRule="auto"/>
      </w:pPr>
      <w:r>
        <w:separator/>
      </w:r>
    </w:p>
  </w:endnote>
  <w:endnote w:type="continuationSeparator" w:id="0">
    <w:p w14:paraId="03379164" w14:textId="77777777" w:rsidR="002A3702" w:rsidRDefault="002A3702" w:rsidP="002A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42686"/>
      <w:docPartObj>
        <w:docPartGallery w:val="Page Numbers (Bottom of Page)"/>
        <w:docPartUnique/>
      </w:docPartObj>
    </w:sdtPr>
    <w:sdtEndPr>
      <w:rPr>
        <w:noProof/>
      </w:rPr>
    </w:sdtEndPr>
    <w:sdtContent>
      <w:p w14:paraId="5FE1D8AA" w14:textId="2B4DB7A7" w:rsidR="00CD5D15" w:rsidRDefault="00CD5D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964F6" w14:textId="77777777" w:rsidR="00CD5D15" w:rsidRDefault="00CD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FA8B" w14:textId="77777777" w:rsidR="002A3702" w:rsidRDefault="002A3702" w:rsidP="002A3702">
      <w:pPr>
        <w:spacing w:after="0" w:line="240" w:lineRule="auto"/>
      </w:pPr>
      <w:r>
        <w:separator/>
      </w:r>
    </w:p>
  </w:footnote>
  <w:footnote w:type="continuationSeparator" w:id="0">
    <w:p w14:paraId="71E83F24" w14:textId="77777777" w:rsidR="002A3702" w:rsidRDefault="002A3702" w:rsidP="002A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367" w14:textId="6C1A0374" w:rsidR="002A3702" w:rsidRDefault="002A3702">
    <w:pPr>
      <w:pStyle w:val="Header"/>
    </w:pPr>
    <w:r w:rsidRPr="002A3702">
      <w:rPr>
        <w:u w:val="single"/>
      </w:rPr>
      <w:t>Draft:</w:t>
    </w:r>
    <w:r>
      <w:t xml:space="preserve"> May 9, 2022</w:t>
    </w:r>
  </w:p>
  <w:p w14:paraId="649D6C1C" w14:textId="77777777" w:rsidR="002A3702" w:rsidRDefault="002A3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127C"/>
    <w:multiLevelType w:val="hybridMultilevel"/>
    <w:tmpl w:val="CB2CD8EC"/>
    <w:lvl w:ilvl="0" w:tplc="DFC8A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60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C9"/>
    <w:rsid w:val="000E5FB6"/>
    <w:rsid w:val="001F457E"/>
    <w:rsid w:val="0024329E"/>
    <w:rsid w:val="002A3702"/>
    <w:rsid w:val="002E0A2A"/>
    <w:rsid w:val="002E6EAB"/>
    <w:rsid w:val="003C5ED3"/>
    <w:rsid w:val="0069503E"/>
    <w:rsid w:val="00887EE0"/>
    <w:rsid w:val="009B1BF7"/>
    <w:rsid w:val="00A05F36"/>
    <w:rsid w:val="00A965AD"/>
    <w:rsid w:val="00AD12AD"/>
    <w:rsid w:val="00B50346"/>
    <w:rsid w:val="00BF5DC9"/>
    <w:rsid w:val="00C805D4"/>
    <w:rsid w:val="00CD5D15"/>
    <w:rsid w:val="00D54F2D"/>
    <w:rsid w:val="00DC3142"/>
    <w:rsid w:val="00DE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4529"/>
  <w15:chartTrackingRefBased/>
  <w15:docId w15:val="{9948B7DB-5CD9-473C-9BEF-E49C905D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702"/>
  </w:style>
  <w:style w:type="paragraph" w:styleId="Footer">
    <w:name w:val="footer"/>
    <w:basedOn w:val="Normal"/>
    <w:link w:val="FooterChar"/>
    <w:uiPriority w:val="99"/>
    <w:unhideWhenUsed/>
    <w:rsid w:val="002A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702"/>
  </w:style>
  <w:style w:type="paragraph" w:styleId="ListParagraph">
    <w:name w:val="List Paragraph"/>
    <w:basedOn w:val="Normal"/>
    <w:uiPriority w:val="34"/>
    <w:qFormat/>
    <w:rsid w:val="002E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11</cp:revision>
  <dcterms:created xsi:type="dcterms:W3CDTF">2022-05-09T14:25:00Z</dcterms:created>
  <dcterms:modified xsi:type="dcterms:W3CDTF">2022-05-12T15:23:00Z</dcterms:modified>
</cp:coreProperties>
</file>