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4F15" w14:textId="034CCA6C" w:rsidR="00F64F0A" w:rsidRDefault="00A10561" w:rsidP="00A10561">
      <w:pPr>
        <w:jc w:val="center"/>
        <w:rPr>
          <w:rFonts w:ascii="Times New Roman" w:hAnsi="Times New Roman" w:cs="Times New Roman"/>
          <w:b/>
          <w:bCs/>
        </w:rPr>
      </w:pPr>
      <w:proofErr w:type="spellStart"/>
      <w:r>
        <w:rPr>
          <w:rFonts w:ascii="Times New Roman" w:hAnsi="Times New Roman" w:cs="Times New Roman"/>
          <w:b/>
          <w:bCs/>
        </w:rPr>
        <w:t>ReImagine</w:t>
      </w:r>
      <w:proofErr w:type="spellEnd"/>
      <w:r>
        <w:rPr>
          <w:rFonts w:ascii="Times New Roman" w:hAnsi="Times New Roman" w:cs="Times New Roman"/>
          <w:b/>
          <w:bCs/>
        </w:rPr>
        <w:t xml:space="preserve"> Appalachia</w:t>
      </w:r>
    </w:p>
    <w:p w14:paraId="33FE4D2E" w14:textId="395C5EF6" w:rsidR="00A10561" w:rsidRDefault="00A10561" w:rsidP="00A10561">
      <w:pPr>
        <w:jc w:val="center"/>
        <w:rPr>
          <w:rFonts w:ascii="Times New Roman" w:hAnsi="Times New Roman" w:cs="Times New Roman"/>
          <w:b/>
          <w:bCs/>
        </w:rPr>
      </w:pPr>
      <w:r>
        <w:rPr>
          <w:rFonts w:ascii="Times New Roman" w:hAnsi="Times New Roman" w:cs="Times New Roman"/>
          <w:b/>
          <w:bCs/>
        </w:rPr>
        <w:t>Meeting with Washington County Commissioners</w:t>
      </w:r>
    </w:p>
    <w:p w14:paraId="27B3CF7F" w14:textId="42CCE018" w:rsidR="00A10561" w:rsidRDefault="00A10561" w:rsidP="00A10561">
      <w:pPr>
        <w:jc w:val="center"/>
        <w:rPr>
          <w:rFonts w:ascii="Times New Roman" w:hAnsi="Times New Roman" w:cs="Times New Roman"/>
          <w:b/>
          <w:bCs/>
        </w:rPr>
      </w:pPr>
      <w:r>
        <w:rPr>
          <w:rFonts w:ascii="Times New Roman" w:hAnsi="Times New Roman" w:cs="Times New Roman"/>
          <w:b/>
          <w:bCs/>
        </w:rPr>
        <w:t>September 16, 2021</w:t>
      </w:r>
    </w:p>
    <w:p w14:paraId="48BDDFD2" w14:textId="78275853" w:rsidR="00A10561" w:rsidRDefault="00A10561" w:rsidP="00A10561">
      <w:pPr>
        <w:rPr>
          <w:rFonts w:ascii="Times New Roman" w:hAnsi="Times New Roman" w:cs="Times New Roman"/>
        </w:rPr>
      </w:pPr>
      <w:r>
        <w:rPr>
          <w:rFonts w:ascii="Times New Roman" w:hAnsi="Times New Roman" w:cs="Times New Roman"/>
          <w:u w:val="single"/>
        </w:rPr>
        <w:t xml:space="preserve">Present: </w:t>
      </w:r>
      <w:r>
        <w:rPr>
          <w:rFonts w:ascii="Times New Roman" w:hAnsi="Times New Roman" w:cs="Times New Roman"/>
        </w:rPr>
        <w:t xml:space="preserve">Commissioners Kevin Ritter, Charlie Schilling; </w:t>
      </w:r>
      <w:proofErr w:type="spellStart"/>
      <w:r>
        <w:rPr>
          <w:rFonts w:ascii="Times New Roman" w:hAnsi="Times New Roman" w:cs="Times New Roman"/>
        </w:rPr>
        <w:t>MTimes</w:t>
      </w:r>
      <w:proofErr w:type="spellEnd"/>
      <w:r>
        <w:rPr>
          <w:rFonts w:ascii="Times New Roman" w:hAnsi="Times New Roman" w:cs="Times New Roman"/>
        </w:rPr>
        <w:t xml:space="preserve"> reporter Michele </w:t>
      </w:r>
      <w:proofErr w:type="spellStart"/>
      <w:r>
        <w:rPr>
          <w:rFonts w:ascii="Times New Roman" w:hAnsi="Times New Roman" w:cs="Times New Roman"/>
        </w:rPr>
        <w:t>Newbanks</w:t>
      </w:r>
      <w:proofErr w:type="spellEnd"/>
      <w:r>
        <w:rPr>
          <w:rFonts w:ascii="Times New Roman" w:hAnsi="Times New Roman" w:cs="Times New Roman"/>
        </w:rPr>
        <w:t>, Clerk Ben Cowdery, George Banziger</w:t>
      </w:r>
    </w:p>
    <w:p w14:paraId="1874630A" w14:textId="042A8EAD" w:rsidR="00A10561" w:rsidRDefault="00A10561" w:rsidP="00A10561">
      <w:pPr>
        <w:rPr>
          <w:rFonts w:ascii="Times New Roman" w:hAnsi="Times New Roman" w:cs="Times New Roman"/>
        </w:rPr>
      </w:pPr>
      <w:r>
        <w:rPr>
          <w:rFonts w:ascii="Times New Roman" w:hAnsi="Times New Roman" w:cs="Times New Roman"/>
        </w:rPr>
        <w:tab/>
        <w:t>I introduced myself by stressing my experience in strategic planning, especially with Washington County Harvest of Hope and Washington County Health Department.</w:t>
      </w:r>
      <w:r w:rsidR="00213C49">
        <w:rPr>
          <w:rFonts w:ascii="Times New Roman" w:hAnsi="Times New Roman" w:cs="Times New Roman"/>
        </w:rPr>
        <w:t xml:space="preserve"> </w:t>
      </w:r>
      <w:r>
        <w:rPr>
          <w:rFonts w:ascii="Times New Roman" w:hAnsi="Times New Roman" w:cs="Times New Roman"/>
        </w:rPr>
        <w:t>I also mentioned the research I did 40 years ago on the relationship between economic indicators and mental health.</w:t>
      </w:r>
      <w:r w:rsidR="00904AB9">
        <w:rPr>
          <w:rFonts w:ascii="Times New Roman" w:hAnsi="Times New Roman" w:cs="Times New Roman"/>
        </w:rPr>
        <w:t xml:space="preserve"> Discussions in the Health Department have led us</w:t>
      </w:r>
      <w:r w:rsidR="00F36B15">
        <w:rPr>
          <w:rFonts w:ascii="Times New Roman" w:hAnsi="Times New Roman" w:cs="Times New Roman"/>
        </w:rPr>
        <w:t xml:space="preserve"> in the strategic planning group </w:t>
      </w:r>
      <w:r w:rsidR="00904AB9">
        <w:rPr>
          <w:rFonts w:ascii="Times New Roman" w:hAnsi="Times New Roman" w:cs="Times New Roman"/>
        </w:rPr>
        <w:t xml:space="preserve">to conclude that economic factors and health inequities are inextricably connected. </w:t>
      </w:r>
    </w:p>
    <w:p w14:paraId="03BE904F" w14:textId="6FB044DB" w:rsidR="00213C49" w:rsidRDefault="00213C49" w:rsidP="00A10561">
      <w:pPr>
        <w:rPr>
          <w:rFonts w:ascii="Times New Roman" w:hAnsi="Times New Roman" w:cs="Times New Roman"/>
        </w:rPr>
      </w:pPr>
      <w:r>
        <w:rPr>
          <w:rFonts w:ascii="Times New Roman" w:hAnsi="Times New Roman" w:cs="Times New Roman"/>
        </w:rPr>
        <w:tab/>
        <w:t xml:space="preserve">I used the latter experience to transition to the endemic nature of poverty, economic hardship, and health inequities in Washington County and how these indicators of high unemployment and economic </w:t>
      </w:r>
      <w:r w:rsidR="00904AB9">
        <w:rPr>
          <w:rFonts w:ascii="Times New Roman" w:hAnsi="Times New Roman" w:cs="Times New Roman"/>
        </w:rPr>
        <w:t>difficulty</w:t>
      </w:r>
      <w:r>
        <w:rPr>
          <w:rFonts w:ascii="Times New Roman" w:hAnsi="Times New Roman" w:cs="Times New Roman"/>
        </w:rPr>
        <w:t xml:space="preserve"> have persisted over time and resisted any attempts at change. I also noted that population decline in the county (census figures show that Washington County has dropped below 60,000 in total population)</w:t>
      </w:r>
      <w:r w:rsidR="00904AB9">
        <w:rPr>
          <w:rFonts w:ascii="Times New Roman" w:hAnsi="Times New Roman" w:cs="Times New Roman"/>
        </w:rPr>
        <w:t xml:space="preserve"> and the </w:t>
      </w:r>
      <w:r w:rsidR="00F36B15">
        <w:rPr>
          <w:rFonts w:ascii="Times New Roman" w:hAnsi="Times New Roman" w:cs="Times New Roman"/>
        </w:rPr>
        <w:t>n</w:t>
      </w:r>
      <w:r w:rsidR="00904AB9">
        <w:rPr>
          <w:rFonts w:ascii="Times New Roman" w:hAnsi="Times New Roman" w:cs="Times New Roman"/>
        </w:rPr>
        <w:t>eed to attract young people to the area</w:t>
      </w:r>
      <w:r>
        <w:rPr>
          <w:rFonts w:ascii="Times New Roman" w:hAnsi="Times New Roman" w:cs="Times New Roman"/>
        </w:rPr>
        <w:t xml:space="preserve">. </w:t>
      </w:r>
    </w:p>
    <w:p w14:paraId="5C129EDB" w14:textId="63D2DD21" w:rsidR="00213C49" w:rsidRDefault="00213C49" w:rsidP="00A10561">
      <w:pPr>
        <w:rPr>
          <w:rFonts w:ascii="Times New Roman" w:hAnsi="Times New Roman" w:cs="Times New Roman"/>
        </w:rPr>
      </w:pPr>
      <w:r>
        <w:rPr>
          <w:rFonts w:ascii="Times New Roman" w:hAnsi="Times New Roman" w:cs="Times New Roman"/>
        </w:rPr>
        <w:tab/>
        <w:t xml:space="preserve">Then I mentioned the unique opportunity afforded </w:t>
      </w:r>
      <w:r w:rsidR="00F36B15">
        <w:rPr>
          <w:rFonts w:ascii="Times New Roman" w:hAnsi="Times New Roman" w:cs="Times New Roman"/>
        </w:rPr>
        <w:t>this region</w:t>
      </w:r>
      <w:r>
        <w:rPr>
          <w:rFonts w:ascii="Times New Roman" w:hAnsi="Times New Roman" w:cs="Times New Roman"/>
        </w:rPr>
        <w:t xml:space="preserve"> by the federal economic stimulus money available during this period through the infrastructure bill and reconciliation bill (</w:t>
      </w:r>
      <w:proofErr w:type="gramStart"/>
      <w:r>
        <w:rPr>
          <w:rFonts w:ascii="Times New Roman" w:hAnsi="Times New Roman" w:cs="Times New Roman"/>
        </w:rPr>
        <w:t>assuming that</w:t>
      </w:r>
      <w:proofErr w:type="gramEnd"/>
      <w:r>
        <w:rPr>
          <w:rFonts w:ascii="Times New Roman" w:hAnsi="Times New Roman" w:cs="Times New Roman"/>
        </w:rPr>
        <w:t xml:space="preserve"> they pass in some form)</w:t>
      </w:r>
      <w:r w:rsidR="00904AB9">
        <w:rPr>
          <w:rFonts w:ascii="Times New Roman" w:hAnsi="Times New Roman" w:cs="Times New Roman"/>
        </w:rPr>
        <w:t>, particularly programs to address climate change</w:t>
      </w:r>
      <w:r>
        <w:rPr>
          <w:rFonts w:ascii="Times New Roman" w:hAnsi="Times New Roman" w:cs="Times New Roman"/>
        </w:rPr>
        <w:t xml:space="preserve">.  This provides us with a unique opportunity to “reimagine Appalachia” and </w:t>
      </w:r>
      <w:r w:rsidR="00904AB9">
        <w:rPr>
          <w:rFonts w:ascii="Times New Roman" w:hAnsi="Times New Roman" w:cs="Times New Roman"/>
        </w:rPr>
        <w:t xml:space="preserve">finally </w:t>
      </w:r>
      <w:r>
        <w:rPr>
          <w:rFonts w:ascii="Times New Roman" w:hAnsi="Times New Roman" w:cs="Times New Roman"/>
        </w:rPr>
        <w:t>address th</w:t>
      </w:r>
      <w:r w:rsidR="00904AB9">
        <w:rPr>
          <w:rFonts w:ascii="Times New Roman" w:hAnsi="Times New Roman" w:cs="Times New Roman"/>
        </w:rPr>
        <w:t>e</w:t>
      </w:r>
      <w:r>
        <w:rPr>
          <w:rFonts w:ascii="Times New Roman" w:hAnsi="Times New Roman" w:cs="Times New Roman"/>
        </w:rPr>
        <w:t xml:space="preserve"> endemic aspects of economic hardship in this region. </w:t>
      </w:r>
      <w:proofErr w:type="spellStart"/>
      <w:r>
        <w:rPr>
          <w:rFonts w:ascii="Times New Roman" w:hAnsi="Times New Roman" w:cs="Times New Roman"/>
        </w:rPr>
        <w:t>ReImagine</w:t>
      </w:r>
      <w:proofErr w:type="spellEnd"/>
      <w:r>
        <w:rPr>
          <w:rFonts w:ascii="Times New Roman" w:hAnsi="Times New Roman" w:cs="Times New Roman"/>
        </w:rPr>
        <w:t xml:space="preserve"> Appalachia is a movement centered in the Ohio River Valley and </w:t>
      </w:r>
      <w:proofErr w:type="gramStart"/>
      <w:r w:rsidR="00F36B15">
        <w:rPr>
          <w:rFonts w:ascii="Times New Roman" w:hAnsi="Times New Roman" w:cs="Times New Roman"/>
        </w:rPr>
        <w:t xml:space="preserve">includes </w:t>
      </w:r>
      <w:r>
        <w:rPr>
          <w:rFonts w:ascii="Times New Roman" w:hAnsi="Times New Roman" w:cs="Times New Roman"/>
        </w:rPr>
        <w:t xml:space="preserve"> four</w:t>
      </w:r>
      <w:proofErr w:type="gramEnd"/>
      <w:r>
        <w:rPr>
          <w:rFonts w:ascii="Times New Roman" w:hAnsi="Times New Roman" w:cs="Times New Roman"/>
        </w:rPr>
        <w:t xml:space="preserve"> states: Kentucky, Ohio, Pennsylvania, and West Virginia. I described how </w:t>
      </w:r>
      <w:r w:rsidR="00904AB9">
        <w:rPr>
          <w:rFonts w:ascii="Times New Roman" w:hAnsi="Times New Roman" w:cs="Times New Roman"/>
        </w:rPr>
        <w:t xml:space="preserve">in the past </w:t>
      </w:r>
      <w:r>
        <w:rPr>
          <w:rFonts w:ascii="Times New Roman" w:hAnsi="Times New Roman" w:cs="Times New Roman"/>
        </w:rPr>
        <w:t>serious federal investments have been made in the Tennessee Valley region (i.e., TVA) and Colorado River basin</w:t>
      </w:r>
      <w:r w:rsidR="00F36B15">
        <w:rPr>
          <w:rFonts w:ascii="Times New Roman" w:hAnsi="Times New Roman" w:cs="Times New Roman"/>
        </w:rPr>
        <w:t xml:space="preserve"> with successful outcomes</w:t>
      </w:r>
      <w:r>
        <w:rPr>
          <w:rFonts w:ascii="Times New Roman" w:hAnsi="Times New Roman" w:cs="Times New Roman"/>
        </w:rPr>
        <w:t xml:space="preserve">; federal funds need now to be directed at the Ohio River Valley.  I summarized the major features of the resolution and mentioned the groups which have endorsed it. An advantage to their endorsing the document is that federal officials notice this kind of endorsement when making decisions about where to allocate federal funds. </w:t>
      </w:r>
    </w:p>
    <w:p w14:paraId="673034E0" w14:textId="7645FAFA" w:rsidR="0053588F" w:rsidRDefault="0053588F" w:rsidP="00A10561">
      <w:pPr>
        <w:rPr>
          <w:rFonts w:ascii="Times New Roman" w:hAnsi="Times New Roman" w:cs="Times New Roman"/>
        </w:rPr>
      </w:pPr>
      <w:r>
        <w:rPr>
          <w:rFonts w:ascii="Times New Roman" w:hAnsi="Times New Roman" w:cs="Times New Roman"/>
        </w:rPr>
        <w:t xml:space="preserve">     I mentioned that none of the features of the resolution is engraved in stone and that endorsing the document does not commit them to any particular action or project.</w:t>
      </w:r>
    </w:p>
    <w:p w14:paraId="22AFACB3" w14:textId="7C5622F1" w:rsidR="00213C49" w:rsidRDefault="00213C49" w:rsidP="00A10561">
      <w:pPr>
        <w:rPr>
          <w:rFonts w:ascii="Times New Roman" w:hAnsi="Times New Roman" w:cs="Times New Roman"/>
        </w:rPr>
      </w:pPr>
      <w:r>
        <w:rPr>
          <w:rFonts w:ascii="Times New Roman" w:hAnsi="Times New Roman" w:cs="Times New Roman"/>
        </w:rPr>
        <w:tab/>
        <w:t>Both commiss</w:t>
      </w:r>
      <w:r w:rsidR="0053588F">
        <w:rPr>
          <w:rFonts w:ascii="Times New Roman" w:hAnsi="Times New Roman" w:cs="Times New Roman"/>
        </w:rPr>
        <w:t>i</w:t>
      </w:r>
      <w:r>
        <w:rPr>
          <w:rFonts w:ascii="Times New Roman" w:hAnsi="Times New Roman" w:cs="Times New Roman"/>
        </w:rPr>
        <w:t xml:space="preserve">oners </w:t>
      </w:r>
      <w:r w:rsidR="0053588F">
        <w:rPr>
          <w:rFonts w:ascii="Times New Roman" w:hAnsi="Times New Roman" w:cs="Times New Roman"/>
        </w:rPr>
        <w:t>mentioned that they are supportive of the comments I made in my description and rationale for the resolution, but they have problems with the wording in several parts of the resolution</w:t>
      </w:r>
      <w:r w:rsidR="00904AB9">
        <w:rPr>
          <w:rFonts w:ascii="Times New Roman" w:hAnsi="Times New Roman" w:cs="Times New Roman"/>
        </w:rPr>
        <w:t xml:space="preserve"> itself</w:t>
      </w:r>
      <w:r w:rsidR="0053588F">
        <w:rPr>
          <w:rFonts w:ascii="Times New Roman" w:hAnsi="Times New Roman" w:cs="Times New Roman"/>
        </w:rPr>
        <w:t xml:space="preserve">. Mr. Ritter gave me a copy of the resolution with his comments—I have scanned and included that document </w:t>
      </w:r>
      <w:r w:rsidR="00F36B15">
        <w:rPr>
          <w:rFonts w:ascii="Times New Roman" w:hAnsi="Times New Roman" w:cs="Times New Roman"/>
        </w:rPr>
        <w:t xml:space="preserve">as part of </w:t>
      </w:r>
      <w:r w:rsidR="0053588F">
        <w:rPr>
          <w:rFonts w:ascii="Times New Roman" w:hAnsi="Times New Roman" w:cs="Times New Roman"/>
        </w:rPr>
        <w:t xml:space="preserve">my report. He said that if changes were made, </w:t>
      </w:r>
      <w:r w:rsidR="00904AB9">
        <w:rPr>
          <w:rFonts w:ascii="Times New Roman" w:hAnsi="Times New Roman" w:cs="Times New Roman"/>
        </w:rPr>
        <w:t xml:space="preserve">we might be able to find common ground, and </w:t>
      </w:r>
      <w:r w:rsidR="0053588F">
        <w:rPr>
          <w:rFonts w:ascii="Times New Roman" w:hAnsi="Times New Roman" w:cs="Times New Roman"/>
        </w:rPr>
        <w:t>he</w:t>
      </w:r>
      <w:r w:rsidR="00F36B15">
        <w:rPr>
          <w:rFonts w:ascii="Times New Roman" w:hAnsi="Times New Roman" w:cs="Times New Roman"/>
        </w:rPr>
        <w:t xml:space="preserve"> and Mr. Schilling </w:t>
      </w:r>
      <w:r w:rsidR="0053588F">
        <w:rPr>
          <w:rFonts w:ascii="Times New Roman" w:hAnsi="Times New Roman" w:cs="Times New Roman"/>
        </w:rPr>
        <w:t>might be supportive. I was asked to follow up with the two commissioners with a modified document.</w:t>
      </w:r>
    </w:p>
    <w:p w14:paraId="1C1BD609" w14:textId="5936A8A1" w:rsidR="0053588F" w:rsidRDefault="0053588F" w:rsidP="0053588F">
      <w:pPr>
        <w:jc w:val="right"/>
        <w:rPr>
          <w:rFonts w:ascii="Times New Roman" w:hAnsi="Times New Roman" w:cs="Times New Roman"/>
        </w:rPr>
      </w:pPr>
      <w:r>
        <w:rPr>
          <w:rFonts w:ascii="Times New Roman" w:hAnsi="Times New Roman" w:cs="Times New Roman"/>
        </w:rPr>
        <w:t>George Banziger</w:t>
      </w:r>
    </w:p>
    <w:p w14:paraId="15C64EDA" w14:textId="11FF6405" w:rsidR="00A10561" w:rsidRPr="00A10561" w:rsidRDefault="00A10561" w:rsidP="00A10561">
      <w:pPr>
        <w:rPr>
          <w:rFonts w:ascii="Times New Roman" w:hAnsi="Times New Roman" w:cs="Times New Roman"/>
        </w:rPr>
      </w:pPr>
      <w:r>
        <w:rPr>
          <w:rFonts w:ascii="Times New Roman" w:hAnsi="Times New Roman" w:cs="Times New Roman"/>
        </w:rPr>
        <w:tab/>
      </w:r>
    </w:p>
    <w:p w14:paraId="247A5324" w14:textId="77777777" w:rsidR="00A10561" w:rsidRPr="00A10561" w:rsidRDefault="00A10561" w:rsidP="00A10561">
      <w:pPr>
        <w:jc w:val="center"/>
        <w:rPr>
          <w:rFonts w:ascii="Times New Roman" w:hAnsi="Times New Roman" w:cs="Times New Roman"/>
          <w:b/>
          <w:bCs/>
        </w:rPr>
      </w:pPr>
    </w:p>
    <w:sectPr w:rsidR="00A10561" w:rsidRPr="00A1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61"/>
    <w:rsid w:val="00213C49"/>
    <w:rsid w:val="0053588F"/>
    <w:rsid w:val="00904AB9"/>
    <w:rsid w:val="00A10561"/>
    <w:rsid w:val="00F36B15"/>
    <w:rsid w:val="00F6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E0DA"/>
  <w15:chartTrackingRefBased/>
  <w15:docId w15:val="{141E10D0-29A5-4892-AF21-0E290363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2021-09-16T17:22:00Z</dcterms:created>
  <dcterms:modified xsi:type="dcterms:W3CDTF">2021-09-16T17:22:00Z</dcterms:modified>
</cp:coreProperties>
</file>