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E15" w:rsidRDefault="00FE7E15" w:rsidP="00FE7E15">
      <w:pPr>
        <w:tabs>
          <w:tab w:val="left" w:pos="78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Green Sanctuary Meeting </w:t>
      </w:r>
    </w:p>
    <w:p w:rsidR="00FE7E15" w:rsidRDefault="00FE7E15" w:rsidP="00FE7E15">
      <w:pPr>
        <w:tabs>
          <w:tab w:val="left" w:pos="78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21, 2019</w:t>
      </w:r>
    </w:p>
    <w:p w:rsidR="00FE7E15" w:rsidRDefault="00FE7E15" w:rsidP="00FE7E15">
      <w:pPr>
        <w:tabs>
          <w:tab w:val="left" w:pos="78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E7E15" w:rsidRDefault="00FE7E15" w:rsidP="00FE7E15">
      <w:pPr>
        <w:tabs>
          <w:tab w:val="left" w:pos="1411"/>
          <w:tab w:val="left" w:pos="78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Present: Adeline Bailey, Mike Bailey, George Banziger, Andrew Clovis, Tim Finkel, Jim Grecni, Gary Hamilton, Dawn Hewitt, Chris Jacobs, </w:t>
      </w:r>
      <w:proofErr w:type="spellStart"/>
      <w:r>
        <w:rPr>
          <w:rFonts w:ascii="Times New Roman" w:hAnsi="Times New Roman" w:cs="Times New Roman"/>
        </w:rPr>
        <w:t>Kelcey</w:t>
      </w:r>
      <w:proofErr w:type="spellEnd"/>
      <w:r>
        <w:rPr>
          <w:rFonts w:ascii="Times New Roman" w:hAnsi="Times New Roman" w:cs="Times New Roman"/>
        </w:rPr>
        <w:t xml:space="preserve"> Jacobs, Debra Miller,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Ralph Olander, Rebecca Phillips</w:t>
      </w:r>
      <w:r>
        <w:rPr>
          <w:rFonts w:ascii="Times New Roman" w:hAnsi="Times New Roman" w:cs="Times New Roman"/>
        </w:rPr>
        <w:t xml:space="preserve"> (serving as scribe)</w:t>
      </w:r>
      <w:r>
        <w:rPr>
          <w:rFonts w:ascii="Times New Roman" w:hAnsi="Times New Roman" w:cs="Times New Roman"/>
        </w:rPr>
        <w:t xml:space="preserve">, Cindy Taylor, Annie </w:t>
      </w:r>
      <w:proofErr w:type="spellStart"/>
      <w:r>
        <w:rPr>
          <w:rFonts w:ascii="Times New Roman" w:hAnsi="Times New Roman" w:cs="Times New Roman"/>
        </w:rPr>
        <w:t>Warmke</w:t>
      </w:r>
      <w:proofErr w:type="spellEnd"/>
    </w:p>
    <w:p w:rsidR="00FE7E15" w:rsidRDefault="00FE7E15" w:rsidP="00FE7E15">
      <w:pPr>
        <w:tabs>
          <w:tab w:val="left" w:pos="78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7E15" w:rsidRDefault="00FE7E15" w:rsidP="00FE7E15">
      <w:pPr>
        <w:tabs>
          <w:tab w:val="left" w:pos="720"/>
        </w:tabs>
        <w:autoSpaceDE w:val="0"/>
        <w:autoSpaceDN w:val="0"/>
        <w:adjustRightInd w:val="0"/>
        <w:ind w:left="720" w:right="-1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Minutes of the June Meeting</w:t>
      </w:r>
    </w:p>
    <w:p w:rsidR="00FE7E15" w:rsidRDefault="00FE7E15" w:rsidP="00FE7E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Annie noted that a correction is needed but did not have a copy of the minutes with her. She agreed to look it up and contact Dawn later.</w:t>
      </w:r>
      <w:r>
        <w:rPr>
          <w:rFonts w:ascii="Times New Roman" w:hAnsi="Times New Roman" w:cs="Times New Roman"/>
        </w:rPr>
        <w:tab/>
      </w:r>
    </w:p>
    <w:p w:rsidR="00FE7E15" w:rsidRDefault="00FE7E15" w:rsidP="00FE7E1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7E15" w:rsidRDefault="00FE7E15" w:rsidP="00FE7E15">
      <w:pPr>
        <w:tabs>
          <w:tab w:val="left" w:pos="720"/>
        </w:tabs>
        <w:autoSpaceDE w:val="0"/>
        <w:autoSpaceDN w:val="0"/>
        <w:adjustRightInd w:val="0"/>
        <w:ind w:left="720" w:right="-1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Just Dinner</w:t>
      </w:r>
      <w:r>
        <w:rPr>
          <w:rFonts w:ascii="Times New Roman" w:hAnsi="Times New Roman" w:cs="Times New Roman"/>
        </w:rPr>
        <w:t>. Potluck to be held on August 2.</w:t>
      </w:r>
    </w:p>
    <w:p w:rsidR="00FE7E15" w:rsidRDefault="00FE7E15" w:rsidP="00FE7E1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7E15" w:rsidRDefault="00FE7E15" w:rsidP="00FE7E15">
      <w:pPr>
        <w:tabs>
          <w:tab w:val="left" w:pos="720"/>
        </w:tabs>
        <w:autoSpaceDE w:val="0"/>
        <w:autoSpaceDN w:val="0"/>
        <w:adjustRightInd w:val="0"/>
        <w:ind w:left="720" w:right="-1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III.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Climate Change Theater Action </w:t>
      </w:r>
      <w:r>
        <w:rPr>
          <w:rFonts w:ascii="Times New Roman" w:hAnsi="Times New Roman" w:cs="Times New Roman"/>
          <w:b/>
          <w:bCs/>
        </w:rPr>
        <w:tab/>
      </w:r>
    </w:p>
    <w:p w:rsidR="00FE7E15" w:rsidRDefault="00FE7E15" w:rsidP="00FE7E15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1080" w:right="-1332"/>
        <w:rPr>
          <w:rFonts w:ascii="Times New Roman" w:hAnsi="Times New Roman" w:cs="Times New Roman"/>
        </w:rPr>
      </w:pPr>
      <w:r>
        <w:rPr>
          <w:rFonts w:ascii="Times" w:hAnsi="Times" w:cs="Times"/>
        </w:rPr>
        <w:tab/>
      </w:r>
      <w:r>
        <w:rPr>
          <w:rFonts w:ascii="Times New Roman" w:hAnsi="Times New Roman" w:cs="Times New Roman"/>
        </w:rPr>
        <w:t>A Beat-themed coffeehouse entitled “Beat Climate Change Coffeehouse” will be held on Saturday, November 16, at 7:00, pending approval of the date.</w:t>
      </w:r>
    </w:p>
    <w:p w:rsidR="00FE7E15" w:rsidRDefault="00FE7E15" w:rsidP="00FE7E15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1080" w:right="-1332"/>
        <w:rPr>
          <w:rFonts w:ascii="Times New Roman" w:hAnsi="Times New Roman" w:cs="Times New Roman"/>
        </w:rPr>
      </w:pPr>
      <w:r>
        <w:rPr>
          <w:rFonts w:ascii="Times" w:hAnsi="Times" w:cs="Times"/>
        </w:rPr>
        <w:tab/>
      </w:r>
      <w:r>
        <w:rPr>
          <w:rFonts w:ascii="Times New Roman" w:hAnsi="Times New Roman" w:cs="Times New Roman"/>
        </w:rPr>
        <w:t>Rebecca will add our event to CCTA when the date is confirmed.</w:t>
      </w:r>
    </w:p>
    <w:p w:rsidR="00FE7E15" w:rsidRDefault="00FE7E15" w:rsidP="00FE7E15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1080" w:right="-1332"/>
        <w:rPr>
          <w:rFonts w:ascii="Times New Roman" w:hAnsi="Times New Roman" w:cs="Times New Roman"/>
        </w:rPr>
      </w:pPr>
      <w:r>
        <w:rPr>
          <w:rFonts w:ascii="Times" w:hAnsi="Times" w:cs="Times"/>
        </w:rPr>
        <w:tab/>
      </w:r>
      <w:r>
        <w:rPr>
          <w:rFonts w:ascii="Times New Roman" w:hAnsi="Times New Roman" w:cs="Times New Roman"/>
        </w:rPr>
        <w:t xml:space="preserve">Coffee and snacks will be available; donations will go to the Marietta Area </w:t>
      </w:r>
      <w:proofErr w:type="spellStart"/>
      <w:r>
        <w:rPr>
          <w:rFonts w:ascii="Times New Roman" w:hAnsi="Times New Roman" w:cs="Times New Roman"/>
        </w:rPr>
        <w:t>Recycing</w:t>
      </w:r>
      <w:proofErr w:type="spellEnd"/>
      <w:r>
        <w:rPr>
          <w:rFonts w:ascii="Times New Roman" w:hAnsi="Times New Roman" w:cs="Times New Roman"/>
        </w:rPr>
        <w:t xml:space="preserve"> Center.</w:t>
      </w:r>
    </w:p>
    <w:p w:rsidR="00FE7E15" w:rsidRDefault="00FE7E15" w:rsidP="00FE7E15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1080" w:right="-1332"/>
        <w:rPr>
          <w:rFonts w:ascii="Times New Roman" w:hAnsi="Times New Roman" w:cs="Times New Roman"/>
        </w:rPr>
      </w:pPr>
      <w:r>
        <w:rPr>
          <w:rFonts w:ascii="Times" w:hAnsi="Times" w:cs="Times"/>
        </w:rPr>
        <w:tab/>
      </w:r>
      <w:r>
        <w:rPr>
          <w:rFonts w:ascii="Times New Roman" w:hAnsi="Times New Roman" w:cs="Times New Roman"/>
        </w:rPr>
        <w:t xml:space="preserve">Rebecca will select a short play from the list for the theater action and approach readers/performers. </w:t>
      </w:r>
    </w:p>
    <w:p w:rsidR="00FE7E15" w:rsidRPr="00FE7E15" w:rsidRDefault="00FE7E15" w:rsidP="00FE7E15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1080" w:right="-1332"/>
        <w:rPr>
          <w:rFonts w:ascii="Times New Roman" w:hAnsi="Times New Roman" w:cs="Times New Roman"/>
        </w:rPr>
      </w:pPr>
      <w:r>
        <w:rPr>
          <w:rFonts w:ascii="Times" w:hAnsi="Times" w:cs="Times"/>
        </w:rPr>
        <w:tab/>
      </w:r>
      <w:r w:rsidRPr="00FE7E15">
        <w:rPr>
          <w:rFonts w:ascii="Times New Roman" w:hAnsi="Times New Roman" w:cs="Times New Roman"/>
        </w:rPr>
        <w:t>"The Serenity Poetry Series” </w:t>
      </w:r>
      <w:r>
        <w:rPr>
          <w:rFonts w:ascii="Times New Roman" w:hAnsi="Times New Roman" w:cs="Times New Roman"/>
        </w:rPr>
        <w:t xml:space="preserve">that Peg Clifford attends, run by Carl Nelson, </w:t>
      </w:r>
      <w:r w:rsidRPr="00FE7E15">
        <w:rPr>
          <w:rFonts w:ascii="Times New Roman" w:hAnsi="Times New Roman" w:cs="Times New Roman"/>
        </w:rPr>
        <w:t>will be invited.</w:t>
      </w:r>
    </w:p>
    <w:p w:rsidR="00FE7E15" w:rsidRDefault="00FE7E15" w:rsidP="00FE7E15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ind w:left="1080" w:right="-1332"/>
        <w:rPr>
          <w:rFonts w:ascii="Times New Roman" w:hAnsi="Times New Roman" w:cs="Times New Roman"/>
        </w:rPr>
      </w:pPr>
      <w:r>
        <w:rPr>
          <w:rFonts w:ascii="Times" w:hAnsi="Times" w:cs="Times"/>
        </w:rPr>
        <w:tab/>
      </w:r>
      <w:r>
        <w:rPr>
          <w:rFonts w:ascii="Times New Roman" w:hAnsi="Times New Roman" w:cs="Times New Roman"/>
        </w:rPr>
        <w:t xml:space="preserve">Rebecca will contact the </w:t>
      </w:r>
      <w:proofErr w:type="gramStart"/>
      <w:r>
        <w:rPr>
          <w:rFonts w:ascii="Times New Roman" w:hAnsi="Times New Roman" w:cs="Times New Roman"/>
        </w:rPr>
        <w:t>writers</w:t>
      </w:r>
      <w:proofErr w:type="gramEnd"/>
      <w:r>
        <w:rPr>
          <w:rFonts w:ascii="Times New Roman" w:hAnsi="Times New Roman" w:cs="Times New Roman"/>
        </w:rPr>
        <w:t xml:space="preserve"> group at WVUP.</w:t>
      </w: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7E15" w:rsidRPr="00FE7E15" w:rsidRDefault="00FE7E15" w:rsidP="00FE7E15">
      <w:pPr>
        <w:tabs>
          <w:tab w:val="left" w:pos="730"/>
        </w:tabs>
        <w:autoSpaceDE w:val="0"/>
        <w:autoSpaceDN w:val="0"/>
        <w:adjustRightInd w:val="0"/>
        <w:ind w:left="720" w:right="-1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IV.</w:t>
      </w:r>
      <w:r>
        <w:rPr>
          <w:rFonts w:ascii="Times New Roman" w:hAnsi="Times New Roman" w:cs="Times New Roman"/>
          <w:b/>
          <w:bCs/>
        </w:rPr>
        <w:tab/>
        <w:t xml:space="preserve"> Red, White, and Blues Festival recycling</w:t>
      </w:r>
      <w:r>
        <w:rPr>
          <w:rFonts w:ascii="Times New Roman" w:hAnsi="Times New Roman" w:cs="Times New Roman"/>
        </w:rPr>
        <w:t xml:space="preserve"> post mortem: It brought attention to recycling</w:t>
      </w:r>
      <w:r w:rsidR="00F00021">
        <w:rPr>
          <w:rFonts w:ascii="Times New Roman" w:hAnsi="Times New Roman" w:cs="Times New Roman"/>
        </w:rPr>
        <w:t>.</w:t>
      </w: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Helvetica" w:hAnsi="Helvetica" w:cs="Helvetica"/>
        </w:rPr>
        <w:tab/>
      </w:r>
      <w:r>
        <w:rPr>
          <w:rFonts w:ascii="Times New Roman" w:hAnsi="Times New Roman" w:cs="Times New Roman"/>
          <w:b/>
          <w:bCs/>
        </w:rPr>
        <w:t>Other Recycling Opportunities</w:t>
      </w:r>
    </w:p>
    <w:p w:rsidR="00FE7E15" w:rsidRDefault="00FE7E15" w:rsidP="00FE7E15">
      <w:pPr>
        <w:numPr>
          <w:ilvl w:val="0"/>
          <w:numId w:val="7"/>
        </w:numPr>
        <w:tabs>
          <w:tab w:val="left" w:pos="730"/>
        </w:tabs>
        <w:autoSpaceDE w:val="0"/>
        <w:autoSpaceDN w:val="0"/>
        <w:adjustRightInd w:val="0"/>
        <w:ind w:left="1080" w:right="-1332"/>
        <w:rPr>
          <w:rFonts w:ascii="Times New Roman" w:hAnsi="Times New Roman" w:cs="Times New Roman"/>
        </w:rPr>
      </w:pPr>
      <w:r>
        <w:rPr>
          <w:rFonts w:ascii="Helvetica" w:hAnsi="Helvetica" w:cs="Helvetica"/>
        </w:rPr>
        <w:tab/>
      </w:r>
      <w:r>
        <w:rPr>
          <w:rFonts w:ascii="Times New Roman" w:hAnsi="Times New Roman" w:cs="Times New Roman"/>
        </w:rPr>
        <w:t>George suggested approaching Jessie Bigley about recycling for the 2020 Sweet Corn Festival. There was discussion of having water dispensers to minimize single-use bottles. Mike Bailey noted that festival vendors sell bottled water and providing free water could be a source of conflict. Approaching Witten Farm about composting of the corn cobs and husks was also suggested.</w:t>
      </w:r>
      <w:r w:rsidR="00F00021">
        <w:rPr>
          <w:rFonts w:ascii="Times New Roman" w:hAnsi="Times New Roman" w:cs="Times New Roman"/>
        </w:rPr>
        <w:t xml:space="preserve"> We should also talk with organizer Jessie </w:t>
      </w:r>
      <w:proofErr w:type="spellStart"/>
      <w:proofErr w:type="gramStart"/>
      <w:r w:rsidR="00F00021">
        <w:rPr>
          <w:rFonts w:ascii="Times New Roman" w:hAnsi="Times New Roman" w:cs="Times New Roman"/>
        </w:rPr>
        <w:t>Bog;eu</w:t>
      </w:r>
      <w:proofErr w:type="spellEnd"/>
      <w:proofErr w:type="gramEnd"/>
      <w:r w:rsidR="00F00021">
        <w:rPr>
          <w:rFonts w:ascii="Times New Roman" w:hAnsi="Times New Roman" w:cs="Times New Roman"/>
        </w:rPr>
        <w:t xml:space="preserve">/ </w:t>
      </w:r>
    </w:p>
    <w:p w:rsidR="00FE7E15" w:rsidRDefault="00FE7E15" w:rsidP="00FE7E15">
      <w:pPr>
        <w:numPr>
          <w:ilvl w:val="0"/>
          <w:numId w:val="7"/>
        </w:numPr>
        <w:tabs>
          <w:tab w:val="left" w:pos="730"/>
        </w:tabs>
        <w:autoSpaceDE w:val="0"/>
        <w:autoSpaceDN w:val="0"/>
        <w:adjustRightInd w:val="0"/>
        <w:ind w:left="1080" w:right="-1332"/>
        <w:rPr>
          <w:rFonts w:ascii="Times New Roman" w:hAnsi="Times New Roman" w:cs="Times New Roman"/>
        </w:rPr>
      </w:pPr>
      <w:r>
        <w:rPr>
          <w:rFonts w:ascii="Helvetica" w:hAnsi="Helvetica" w:cs="Helvetica"/>
        </w:rPr>
        <w:tab/>
      </w:r>
      <w:r>
        <w:rPr>
          <w:rFonts w:ascii="Times New Roman" w:hAnsi="Times New Roman" w:cs="Times New Roman"/>
        </w:rPr>
        <w:t>YMCA 5K. George will call about the date and possible recycling opportunities. There was discussion of providing unstaffed recycling boxes, but it was noted that these can be problematic.</w:t>
      </w:r>
    </w:p>
    <w:p w:rsidR="00F00021" w:rsidRDefault="00F00021" w:rsidP="00F00021">
      <w:pPr>
        <w:tabs>
          <w:tab w:val="left" w:pos="730"/>
        </w:tabs>
        <w:autoSpaceDE w:val="0"/>
        <w:autoSpaceDN w:val="0"/>
        <w:adjustRightInd w:val="0"/>
        <w:ind w:left="1080" w:right="-1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Those who wish to help should be at East Muskingum Park Saturday, August 10, at 8 a.m. for setup. Event over around 10:30. </w:t>
      </w:r>
    </w:p>
    <w:p w:rsidR="00FE7E15" w:rsidRDefault="00FE7E15" w:rsidP="00FE7E15">
      <w:pPr>
        <w:numPr>
          <w:ilvl w:val="0"/>
          <w:numId w:val="7"/>
        </w:numPr>
        <w:tabs>
          <w:tab w:val="left" w:pos="730"/>
        </w:tabs>
        <w:autoSpaceDE w:val="0"/>
        <w:autoSpaceDN w:val="0"/>
        <w:adjustRightInd w:val="0"/>
        <w:ind w:left="1080" w:right="-1332"/>
        <w:rPr>
          <w:rFonts w:ascii="Times New Roman" w:hAnsi="Times New Roman" w:cs="Times New Roman"/>
        </w:rPr>
      </w:pPr>
      <w:r>
        <w:rPr>
          <w:rFonts w:ascii="Helvetica" w:hAnsi="Helvetica" w:cs="Helvetica"/>
        </w:rPr>
        <w:tab/>
      </w:r>
      <w:r>
        <w:rPr>
          <w:rFonts w:ascii="Times New Roman" w:hAnsi="Times New Roman" w:cs="Times New Roman"/>
        </w:rPr>
        <w:t>Rivers, Trails, and Ales Festival. Cindy Taylor noted that the festival already offers free water but was uncertain whether recycling is already part of the event.</w:t>
      </w: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ind w:left="720" w:right="-1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V.</w:t>
      </w:r>
      <w:r>
        <w:rPr>
          <w:rFonts w:ascii="Times New Roman" w:hAnsi="Times New Roman" w:cs="Times New Roman"/>
          <w:b/>
          <w:bCs/>
        </w:rPr>
        <w:tab/>
        <w:t xml:space="preserve">Fundraising Hoedown. </w:t>
      </w:r>
      <w:r>
        <w:rPr>
          <w:rFonts w:ascii="Times New Roman" w:hAnsi="Times New Roman" w:cs="Times New Roman"/>
        </w:rPr>
        <w:t xml:space="preserve"> This year's hoedown will be held at 7:30 on October 5 at the home of Dave and Shari Ballantyne. Chris Jacobs will call</w:t>
      </w:r>
      <w:r>
        <w:rPr>
          <w:rFonts w:ascii="Times New Roman" w:hAnsi="Times New Roman" w:cs="Times New Roman"/>
        </w:rPr>
        <w:t xml:space="preserve"> squares; Dawn Hewitt will call a few contras, and ask Moon Mullen if he’ll provide live music</w:t>
      </w:r>
      <w:r>
        <w:rPr>
          <w:rFonts w:ascii="Times New Roman" w:hAnsi="Times New Roman" w:cs="Times New Roman"/>
        </w:rPr>
        <w:t>.</w:t>
      </w: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ind w:left="720" w:right="-1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VI.</w:t>
      </w:r>
      <w:r>
        <w:rPr>
          <w:rFonts w:ascii="Times New Roman" w:hAnsi="Times New Roman" w:cs="Times New Roman"/>
          <w:b/>
          <w:bCs/>
        </w:rPr>
        <w:tab/>
        <w:t xml:space="preserve"> Citizens Climate Lobby</w:t>
      </w: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explained carbon fee and dividend and reminded everyone that CCL meets on third Mondays at 6:30. He and Dave Ballantyne will be meeting with Rep. Johnson on August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9; </w:t>
      </w:r>
      <w:r>
        <w:rPr>
          <w:rFonts w:ascii="Times New Roman" w:hAnsi="Times New Roman" w:cs="Times New Roman"/>
        </w:rPr>
        <w:lastRenderedPageBreak/>
        <w:t>they hope to find common ground and create an ongoing relationship. He is in contact with someone from Oberlin regarding Senator Portman.</w:t>
      </w: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ind w:left="720" w:right="-1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VII.</w:t>
      </w:r>
      <w:r>
        <w:rPr>
          <w:rFonts w:ascii="Times New Roman" w:hAnsi="Times New Roman" w:cs="Times New Roman"/>
          <w:b/>
          <w:bCs/>
        </w:rPr>
        <w:tab/>
        <w:t>Sustainability Forum</w:t>
      </w: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Andrew Clovis shared his notes. </w:t>
      </w:r>
      <w:r>
        <w:rPr>
          <w:rFonts w:ascii="Times New Roman" w:hAnsi="Times New Roman" w:cs="Times New Roman"/>
          <w:b/>
          <w:bCs/>
        </w:rPr>
        <w:t>(Addendum: I may need some clarification here. Lots of ideas were discussed quickly)</w:t>
      </w:r>
    </w:p>
    <w:p w:rsidR="00FE7E15" w:rsidRDefault="00FE7E15" w:rsidP="00FE7E15">
      <w:pPr>
        <w:numPr>
          <w:ilvl w:val="0"/>
          <w:numId w:val="11"/>
        </w:numPr>
        <w:tabs>
          <w:tab w:val="left" w:pos="730"/>
        </w:tabs>
        <w:autoSpaceDE w:val="0"/>
        <w:autoSpaceDN w:val="0"/>
        <w:adjustRightInd w:val="0"/>
        <w:ind w:right="-1332"/>
        <w:rPr>
          <w:rFonts w:ascii="Times New Roman" w:hAnsi="Times New Roman" w:cs="Times New Roman"/>
        </w:rPr>
      </w:pPr>
      <w:r>
        <w:rPr>
          <w:rFonts w:ascii="Helvetica" w:hAnsi="Helvetica" w:cs="Helvetica"/>
        </w:rPr>
        <w:tab/>
      </w:r>
      <w:r>
        <w:rPr>
          <w:rFonts w:ascii="Times New Roman" w:hAnsi="Times New Roman" w:cs="Times New Roman"/>
        </w:rPr>
        <w:t>Date: January 31-February 2</w:t>
      </w:r>
    </w:p>
    <w:p w:rsidR="00FE7E15" w:rsidRDefault="00FE7E15" w:rsidP="00FE7E15">
      <w:pPr>
        <w:numPr>
          <w:ilvl w:val="0"/>
          <w:numId w:val="11"/>
        </w:numPr>
        <w:tabs>
          <w:tab w:val="left" w:pos="730"/>
        </w:tabs>
        <w:autoSpaceDE w:val="0"/>
        <w:autoSpaceDN w:val="0"/>
        <w:adjustRightInd w:val="0"/>
        <w:ind w:right="-1332"/>
        <w:rPr>
          <w:rFonts w:ascii="Times New Roman" w:hAnsi="Times New Roman" w:cs="Times New Roman"/>
        </w:rPr>
      </w:pPr>
      <w:r>
        <w:rPr>
          <w:rFonts w:ascii="Helvetica" w:hAnsi="Helvetica" w:cs="Helvetica"/>
        </w:rPr>
        <w:tab/>
      </w:r>
      <w:r>
        <w:rPr>
          <w:rFonts w:ascii="Times New Roman" w:hAnsi="Times New Roman" w:cs="Times New Roman"/>
        </w:rPr>
        <w:t xml:space="preserve">Format: </w:t>
      </w: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Friday: screen film </w:t>
      </w:r>
      <w:r>
        <w:rPr>
          <w:rFonts w:ascii="Times New Roman" w:hAnsi="Times New Roman" w:cs="Times New Roman"/>
          <w:i/>
          <w:iCs/>
        </w:rPr>
        <w:t>A Force for Nature</w:t>
      </w: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Saturday: Morning session—common topic?</w:t>
      </w: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Concurrent sessions—perhaps food security, land and water, energy conservation</w:t>
      </w: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Wrap-up and large-group discussion</w:t>
      </w: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Dinner—Sustainability Soiree?</w:t>
      </w: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Evening event possibilities—Solar Flair fashion show; readers theater of Ibsen's </w:t>
      </w:r>
      <w:r>
        <w:rPr>
          <w:rFonts w:ascii="Times New Roman" w:hAnsi="Times New Roman" w:cs="Times New Roman"/>
          <w:i/>
          <w:iCs/>
        </w:rPr>
        <w:t>Enemy of the People</w:t>
      </w: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Sunday—Social Justice Sunday event?</w:t>
      </w:r>
    </w:p>
    <w:p w:rsidR="00FE7E15" w:rsidRDefault="00FE7E15" w:rsidP="00FE7E15">
      <w:pPr>
        <w:numPr>
          <w:ilvl w:val="0"/>
          <w:numId w:val="12"/>
        </w:numPr>
        <w:tabs>
          <w:tab w:val="left" w:pos="730"/>
        </w:tabs>
        <w:autoSpaceDE w:val="0"/>
        <w:autoSpaceDN w:val="0"/>
        <w:adjustRightInd w:val="0"/>
        <w:ind w:right="-1332"/>
        <w:rPr>
          <w:rFonts w:ascii="Times New Roman" w:hAnsi="Times New Roman" w:cs="Times New Roman"/>
        </w:rPr>
      </w:pPr>
      <w:r>
        <w:rPr>
          <w:rFonts w:ascii="Helvetica" w:hAnsi="Helvetica" w:cs="Helvetica"/>
        </w:rPr>
        <w:tab/>
      </w:r>
      <w:r>
        <w:rPr>
          <w:rFonts w:ascii="Times New Roman" w:hAnsi="Times New Roman" w:cs="Times New Roman"/>
        </w:rPr>
        <w:t xml:space="preserve">Question: how to make this a really big event and not just preach to the choir? Groups/individuals to contact: Katy </w:t>
      </w:r>
      <w:proofErr w:type="spellStart"/>
      <w:r>
        <w:rPr>
          <w:rFonts w:ascii="Times New Roman" w:hAnsi="Times New Roman" w:cs="Times New Roman"/>
        </w:rPr>
        <w:t>Lustofin</w:t>
      </w:r>
      <w:proofErr w:type="spellEnd"/>
      <w:r>
        <w:rPr>
          <w:rFonts w:ascii="Times New Roman" w:hAnsi="Times New Roman" w:cs="Times New Roman"/>
        </w:rPr>
        <w:t>, Master Gardeners, Harvest of Hope, Ohio River Islands National Wildlife Refuge, North Bend State Park, Master Naturalists, Solar United Neighbors, city of Marietta</w:t>
      </w:r>
    </w:p>
    <w:p w:rsidR="00FE7E15" w:rsidRDefault="00FE7E15" w:rsidP="00FE7E15">
      <w:pPr>
        <w:numPr>
          <w:ilvl w:val="0"/>
          <w:numId w:val="12"/>
        </w:numPr>
        <w:tabs>
          <w:tab w:val="left" w:pos="730"/>
        </w:tabs>
        <w:autoSpaceDE w:val="0"/>
        <w:autoSpaceDN w:val="0"/>
        <w:adjustRightInd w:val="0"/>
        <w:ind w:right="-1332"/>
        <w:rPr>
          <w:rFonts w:ascii="Times New Roman" w:hAnsi="Times New Roman" w:cs="Times New Roman"/>
        </w:rPr>
      </w:pPr>
      <w:r>
        <w:rPr>
          <w:rFonts w:ascii="Helvetica" w:hAnsi="Helvetica" w:cs="Helvetica"/>
        </w:rPr>
        <w:tab/>
      </w:r>
      <w:r>
        <w:rPr>
          <w:rFonts w:ascii="Times New Roman" w:hAnsi="Times New Roman" w:cs="Times New Roman"/>
        </w:rPr>
        <w:t>Annie suggests a focus on what can be done rather than on converting anti-environmentalists.</w:t>
      </w:r>
    </w:p>
    <w:p w:rsidR="00FE7E15" w:rsidRDefault="00FE7E15" w:rsidP="00FE7E15">
      <w:pPr>
        <w:numPr>
          <w:ilvl w:val="0"/>
          <w:numId w:val="12"/>
        </w:numPr>
        <w:tabs>
          <w:tab w:val="left" w:pos="730"/>
        </w:tabs>
        <w:autoSpaceDE w:val="0"/>
        <w:autoSpaceDN w:val="0"/>
        <w:adjustRightInd w:val="0"/>
        <w:ind w:right="-1332"/>
        <w:rPr>
          <w:rFonts w:ascii="Times New Roman" w:hAnsi="Times New Roman" w:cs="Times New Roman"/>
        </w:rPr>
      </w:pPr>
      <w:r>
        <w:rPr>
          <w:rFonts w:ascii="Helvetica" w:hAnsi="Helvetica" w:cs="Helvetica"/>
        </w:rPr>
        <w:tab/>
      </w:r>
      <w:r>
        <w:rPr>
          <w:rFonts w:ascii="Times New Roman" w:hAnsi="Times New Roman" w:cs="Times New Roman"/>
        </w:rPr>
        <w:t>Need to count rooms to determine number of breakout groups.</w:t>
      </w:r>
    </w:p>
    <w:p w:rsidR="00FE7E15" w:rsidRDefault="00FE7E15" w:rsidP="00FE7E15">
      <w:pPr>
        <w:numPr>
          <w:ilvl w:val="0"/>
          <w:numId w:val="12"/>
        </w:numPr>
        <w:tabs>
          <w:tab w:val="left" w:pos="730"/>
        </w:tabs>
        <w:autoSpaceDE w:val="0"/>
        <w:autoSpaceDN w:val="0"/>
        <w:adjustRightInd w:val="0"/>
        <w:ind w:right="-1332"/>
        <w:rPr>
          <w:rFonts w:ascii="Times New Roman" w:hAnsi="Times New Roman" w:cs="Times New Roman"/>
        </w:rPr>
      </w:pPr>
      <w:r>
        <w:rPr>
          <w:rFonts w:ascii="Helvetica" w:hAnsi="Helvetica" w:cs="Helvetica"/>
        </w:rPr>
        <w:tab/>
      </w:r>
      <w:r>
        <w:rPr>
          <w:rFonts w:ascii="Times New Roman" w:hAnsi="Times New Roman" w:cs="Times New Roman"/>
        </w:rPr>
        <w:t>Discussion of fee schedule</w:t>
      </w: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ind w:left="720" w:right="-1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VIII.</w:t>
      </w:r>
      <w:r>
        <w:rPr>
          <w:rFonts w:ascii="Times New Roman" w:hAnsi="Times New Roman" w:cs="Times New Roman"/>
          <w:b/>
          <w:bCs/>
        </w:rPr>
        <w:tab/>
        <w:t>Church Energy Usage.</w:t>
      </w:r>
      <w:r>
        <w:rPr>
          <w:rFonts w:ascii="Times New Roman" w:hAnsi="Times New Roman" w:cs="Times New Roman"/>
        </w:rPr>
        <w:t xml:space="preserve"> Dawn reminded the group of a message from Dave Ballantyne about church electricity usage after solar panel installation.</w:t>
      </w: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ind w:left="720" w:right="-1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IX.</w:t>
      </w:r>
      <w:r>
        <w:rPr>
          <w:rFonts w:ascii="Times New Roman" w:hAnsi="Times New Roman" w:cs="Times New Roman"/>
          <w:b/>
          <w:bCs/>
        </w:rPr>
        <w:tab/>
        <w:t>August Social Justice Forum.</w:t>
      </w:r>
      <w:r>
        <w:rPr>
          <w:rFonts w:ascii="Times New Roman" w:hAnsi="Times New Roman" w:cs="Times New Roman"/>
        </w:rPr>
        <w:t xml:space="preserve"> Citizens Climate Lobby and Mid-Ohio Valley Climate Action will be showing the film </w:t>
      </w:r>
      <w:r>
        <w:rPr>
          <w:rFonts w:ascii="Times New Roman" w:hAnsi="Times New Roman" w:cs="Times New Roman"/>
          <w:i/>
          <w:iCs/>
        </w:rPr>
        <w:t>Paris to Pittsburgh.</w:t>
      </w:r>
    </w:p>
    <w:p w:rsidR="00FE7E15" w:rsidRDefault="00FE7E15" w:rsidP="00FE7E15">
      <w:pPr>
        <w:tabs>
          <w:tab w:val="left" w:pos="73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A47C8" w:rsidRPr="00FE7E15" w:rsidRDefault="00FE7E15" w:rsidP="00FE7E15">
      <w:pPr>
        <w:tabs>
          <w:tab w:val="left" w:pos="730"/>
        </w:tabs>
        <w:autoSpaceDE w:val="0"/>
        <w:autoSpaceDN w:val="0"/>
        <w:adjustRightInd w:val="0"/>
        <w:ind w:left="720" w:right="-13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X.</w:t>
      </w:r>
      <w:r>
        <w:rPr>
          <w:rFonts w:ascii="Times New Roman" w:hAnsi="Times New Roman" w:cs="Times New Roman"/>
          <w:b/>
          <w:bCs/>
        </w:rPr>
        <w:tab/>
        <w:t xml:space="preserve">Upcoming Workshop. </w:t>
      </w:r>
      <w:r>
        <w:rPr>
          <w:rFonts w:ascii="Times New Roman" w:hAnsi="Times New Roman" w:cs="Times New Roman"/>
        </w:rPr>
        <w:t>Cindy Taylor shared information about a September 21 workshop on Climate Change and Public Health</w:t>
      </w:r>
      <w:r>
        <w:rPr>
          <w:rFonts w:ascii="Times New Roman" w:hAnsi="Times New Roman" w:cs="Times New Roman"/>
        </w:rPr>
        <w:t xml:space="preserve">, </w:t>
      </w:r>
      <w:r w:rsidRPr="00FE7E15">
        <w:rPr>
          <w:rFonts w:ascii="Times New Roman" w:hAnsi="Times New Roman" w:cs="Times New Roman"/>
        </w:rPr>
        <w:t xml:space="preserve">at Event Hall of West Virginia University College of Law Center for Energy and Sustainable Development in Morgantown, WV. </w:t>
      </w:r>
      <w:r>
        <w:rPr>
          <w:rFonts w:ascii="Times New Roman" w:hAnsi="Times New Roman" w:cs="Times New Roman"/>
        </w:rPr>
        <w:t>T</w:t>
      </w:r>
      <w:r w:rsidR="00F00021">
        <w:rPr>
          <w:rFonts w:ascii="Times New Roman" w:hAnsi="Times New Roman" w:cs="Times New Roman"/>
        </w:rPr>
        <w:t xml:space="preserve">o </w:t>
      </w:r>
      <w:r w:rsidRPr="00FE7E15">
        <w:rPr>
          <w:rFonts w:ascii="Times New Roman" w:hAnsi="Times New Roman" w:cs="Times New Roman"/>
        </w:rPr>
        <w:t>register:</w:t>
      </w:r>
      <w:r w:rsidR="00F00021">
        <w:rPr>
          <w:rFonts w:ascii="Times New Roman" w:hAnsi="Times New Roman" w:cs="Times New Roman"/>
        </w:rPr>
        <w:t xml:space="preserve"> </w:t>
      </w:r>
      <w:r w:rsidR="00F00021">
        <w:rPr>
          <w:rFonts w:ascii="Times New Roman" w:hAnsi="Times New Roman" w:cs="Times New Roman"/>
        </w:rPr>
        <w:br/>
      </w:r>
      <w:bookmarkStart w:id="0" w:name="_GoBack"/>
      <w:bookmarkEnd w:id="0"/>
      <w:r w:rsidR="009C5B69">
        <w:rPr>
          <w:rFonts w:ascii="Times New Roman" w:hAnsi="Times New Roman" w:cs="Times New Roman"/>
          <w:b/>
          <w:bCs/>
        </w:rPr>
        <w:fldChar w:fldCharType="begin"/>
      </w:r>
      <w:r w:rsidR="009C5B69">
        <w:rPr>
          <w:rFonts w:ascii="Times New Roman" w:hAnsi="Times New Roman" w:cs="Times New Roman"/>
          <w:b/>
          <w:bCs/>
        </w:rPr>
        <w:instrText xml:space="preserve"> HYPERLINK "</w:instrText>
      </w:r>
      <w:r w:rsidR="009C5B69" w:rsidRPr="009C5B69">
        <w:rPr>
          <w:rFonts w:ascii="Times New Roman" w:hAnsi="Times New Roman" w:cs="Times New Roman"/>
          <w:b/>
          <w:bCs/>
        </w:rPr>
        <w:instrText>https://saveblackwater.org/west-virginia-center-on-climate-change/climate-change-and-public-health</w:instrText>
      </w:r>
      <w:r w:rsidR="009C5B69">
        <w:rPr>
          <w:rFonts w:ascii="Times New Roman" w:hAnsi="Times New Roman" w:cs="Times New Roman"/>
          <w:b/>
          <w:bCs/>
        </w:rPr>
        <w:instrText xml:space="preserve">" </w:instrText>
      </w:r>
      <w:r w:rsidR="009C5B69">
        <w:rPr>
          <w:rFonts w:ascii="Times New Roman" w:hAnsi="Times New Roman" w:cs="Times New Roman"/>
          <w:b/>
          <w:bCs/>
        </w:rPr>
        <w:fldChar w:fldCharType="separate"/>
      </w:r>
      <w:r w:rsidR="009C5B69" w:rsidRPr="00633D9D">
        <w:rPr>
          <w:rStyle w:val="Hyperlink"/>
          <w:rFonts w:ascii="Times New Roman" w:hAnsi="Times New Roman" w:cs="Times New Roman"/>
          <w:b/>
          <w:bCs/>
        </w:rPr>
        <w:t>https://saveblackwater.org/west-virginia-center-on-climate-change/climate-change-and-public-health</w:t>
      </w:r>
      <w:r w:rsidR="009C5B69">
        <w:rPr>
          <w:rFonts w:ascii="Times New Roman" w:hAnsi="Times New Roman" w:cs="Times New Roman"/>
          <w:b/>
          <w:bCs/>
        </w:rPr>
        <w:fldChar w:fldCharType="end"/>
      </w:r>
      <w:r w:rsidRPr="00FE7E15">
        <w:rPr>
          <w:rFonts w:ascii="Times New Roman" w:hAnsi="Times New Roman" w:cs="Times New Roman"/>
          <w:b/>
          <w:bCs/>
        </w:rPr>
        <w:t> </w:t>
      </w:r>
    </w:p>
    <w:sectPr w:rsidR="004A47C8" w:rsidRPr="00FE7E15" w:rsidSect="00750F4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4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5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5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5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8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8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8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15"/>
    <w:rsid w:val="009901BF"/>
    <w:rsid w:val="009C5B69"/>
    <w:rsid w:val="00F00021"/>
    <w:rsid w:val="00FA7A50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C5941"/>
  <w14:defaultImageDpi w14:val="32767"/>
  <w15:chartTrackingRefBased/>
  <w15:docId w15:val="{34DBA477-86AB-0A4C-B42A-5C06F50A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E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E7E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7E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8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Hewitt</dc:creator>
  <cp:keywords/>
  <dc:description/>
  <cp:lastModifiedBy>Dawn Hewitt</cp:lastModifiedBy>
  <cp:revision>2</cp:revision>
  <dcterms:created xsi:type="dcterms:W3CDTF">2019-08-14T01:52:00Z</dcterms:created>
  <dcterms:modified xsi:type="dcterms:W3CDTF">2019-08-14T02:06:00Z</dcterms:modified>
</cp:coreProperties>
</file>