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0">
      <w:pPr>
        <w:contextualSpacing w:val="0"/>
        <w:rPr/>
      </w:pPr>
      <w:r w:rsidDel="00000000" w:rsidR="00000000" w:rsidRPr="00000000">
        <w:rPr>
          <w:rtl w:val="0"/>
        </w:rPr>
        <w:t xml:space="preserve">Readings for April 8 2018</w:t>
      </w:r>
    </w:p>
    <w:p w:rsidR="00000000" w:rsidDel="00000000" w:rsidP="00000000" w:rsidRDefault="00000000" w:rsidRPr="00000000" w14:paraId="00000001">
      <w:pPr>
        <w:contextualSpacing w:val="0"/>
        <w:rPr/>
      </w:pPr>
      <w:r w:rsidDel="00000000" w:rsidR="00000000" w:rsidRPr="00000000">
        <w:rPr>
          <w:rtl w:val="0"/>
        </w:rPr>
      </w:r>
    </w:p>
    <w:p w:rsidR="00000000" w:rsidDel="00000000" w:rsidP="00000000" w:rsidRDefault="00000000" w:rsidRPr="00000000" w14:paraId="00000002">
      <w:pPr>
        <w:contextualSpacing w:val="0"/>
        <w:rPr/>
      </w:pPr>
      <w:r w:rsidDel="00000000" w:rsidR="00000000" w:rsidRPr="00000000">
        <w:rPr>
          <w:rtl w:val="0"/>
        </w:rPr>
        <w:t xml:space="preserve">For this Sunday, April 8, the Today’s Issues group will discuss two articles from the New York Review of Books:</w:t>
      </w:r>
    </w:p>
    <w:p w:rsidR="00000000" w:rsidDel="00000000" w:rsidP="00000000" w:rsidRDefault="00000000" w:rsidRPr="00000000" w14:paraId="00000003">
      <w:pPr>
        <w:contextualSpacing w:val="0"/>
        <w:rPr/>
      </w:pPr>
      <w:r w:rsidDel="00000000" w:rsidR="00000000" w:rsidRPr="00000000">
        <w:rPr>
          <w:rtl w:val="0"/>
        </w:rPr>
      </w:r>
    </w:p>
    <w:p w:rsidR="00000000" w:rsidDel="00000000" w:rsidP="00000000" w:rsidRDefault="00000000" w:rsidRPr="00000000" w14:paraId="00000004">
      <w:pPr>
        <w:contextualSpacing w:val="0"/>
        <w:rPr/>
      </w:pPr>
      <w:r w:rsidDel="00000000" w:rsidR="00000000" w:rsidRPr="00000000">
        <w:rPr>
          <w:rtl w:val="0"/>
        </w:rPr>
        <w:t xml:space="preserve">From the March 22 issue, page 4, Eva Hoffman, “Hearing Poland’s Ghosts,” about political and social developments in Poland.</w:t>
      </w:r>
    </w:p>
    <w:p w:rsidR="00000000" w:rsidDel="00000000" w:rsidP="00000000" w:rsidRDefault="00000000" w:rsidRPr="00000000" w14:paraId="00000005">
      <w:pPr>
        <w:contextualSpacing w:val="0"/>
        <w:rPr/>
      </w:pPr>
      <w:r w:rsidDel="00000000" w:rsidR="00000000" w:rsidRPr="00000000">
        <w:rPr>
          <w:rtl w:val="0"/>
        </w:rPr>
      </w:r>
    </w:p>
    <w:p w:rsidR="00000000" w:rsidDel="00000000" w:rsidP="00000000" w:rsidRDefault="00000000" w:rsidRPr="00000000" w14:paraId="00000006">
      <w:pPr>
        <w:contextualSpacing w:val="0"/>
        <w:rPr/>
      </w:pPr>
      <w:r w:rsidDel="00000000" w:rsidR="00000000" w:rsidRPr="00000000">
        <w:rPr>
          <w:rtl w:val="0"/>
        </w:rPr>
        <w:t xml:space="preserve">From the April 5 issue, page 33, Tasmin Shaw, “Beware the Big 5,” a review of </w:t>
      </w:r>
      <w:r w:rsidDel="00000000" w:rsidR="00000000" w:rsidRPr="00000000">
        <w:rPr>
          <w:b w:val="1"/>
          <w:rtl w:val="0"/>
        </w:rPr>
        <w:t xml:space="preserve">The Darkening Web: The War for Cyberspace</w:t>
      </w:r>
      <w:r w:rsidDel="00000000" w:rsidR="00000000" w:rsidRPr="00000000">
        <w:rPr>
          <w:rtl w:val="0"/>
        </w:rPr>
        <w:t xml:space="preserve"> by Alexander Klimburg</w:t>
      </w:r>
    </w:p>
    <w:p w:rsidR="00000000" w:rsidDel="00000000" w:rsidP="00000000" w:rsidRDefault="00000000" w:rsidRPr="00000000" w14:paraId="00000007">
      <w:pPr>
        <w:contextualSpacing w:val="0"/>
        <w:rPr/>
      </w:pPr>
      <w:r w:rsidDel="00000000" w:rsidR="00000000" w:rsidRPr="00000000">
        <w:rPr>
          <w:rtl w:val="0"/>
        </w:rPr>
      </w:r>
    </w:p>
    <w:p w:rsidR="00000000" w:rsidDel="00000000" w:rsidP="00000000" w:rsidRDefault="00000000" w:rsidRPr="00000000" w14:paraId="00000008">
      <w:pPr>
        <w:contextualSpacing w:val="0"/>
        <w:rPr/>
      </w:pPr>
      <w:r w:rsidDel="00000000" w:rsidR="00000000" w:rsidRPr="00000000">
        <w:rPr>
          <w:rtl w:val="0"/>
        </w:rPr>
        <w:t xml:space="preserve">The group meets in the Religious Education building next to the church at 9:30 on Sunday mornings. Please do the reading and join our lively discussion.</w:t>
      </w:r>
    </w:p>
    <w:p w:rsidR="00000000" w:rsidDel="00000000" w:rsidP="00000000" w:rsidRDefault="00000000" w:rsidRPr="00000000" w14:paraId="00000009">
      <w:pPr>
        <w:contextualSpacing w:val="0"/>
        <w:rPr/>
      </w:pPr>
      <w:r w:rsidDel="00000000" w:rsidR="00000000" w:rsidRPr="00000000">
        <w:rPr>
          <w:rtl w:val="0"/>
        </w:rPr>
      </w:r>
    </w:p>
    <w:p w:rsidR="00000000" w:rsidDel="00000000" w:rsidP="00000000" w:rsidRDefault="00000000" w:rsidRPr="00000000" w14:paraId="0000000A">
      <w:pPr>
        <w:contextualSpacing w:val="0"/>
        <w:rPr/>
      </w:pPr>
      <w:r w:rsidDel="00000000" w:rsidR="00000000" w:rsidRPr="00000000">
        <w:rPr>
          <w:rtl w:val="0"/>
        </w:rPr>
        <w:t xml:space="preserve">A copy of the readings follows:</w:t>
      </w:r>
    </w:p>
    <w:p w:rsidR="00000000" w:rsidDel="00000000" w:rsidP="00000000" w:rsidRDefault="00000000" w:rsidRPr="00000000" w14:paraId="0000000B">
      <w:pPr>
        <w:contextualSpacing w:val="0"/>
        <w:rPr/>
      </w:pPr>
      <w:r w:rsidDel="00000000" w:rsidR="00000000" w:rsidRPr="00000000">
        <w:rPr>
          <w:rtl w:val="0"/>
        </w:rPr>
      </w:r>
    </w:p>
    <w:p w:rsidR="00000000" w:rsidDel="00000000" w:rsidP="00000000" w:rsidRDefault="00000000" w:rsidRPr="00000000" w14:paraId="0000000C">
      <w:pPr>
        <w:contextualSpacing w:val="0"/>
        <w:rPr/>
      </w:pPr>
      <w:r w:rsidDel="00000000" w:rsidR="00000000" w:rsidRPr="00000000">
        <w:rPr>
          <w:rtl w:val="0"/>
        </w:rPr>
      </w:r>
    </w:p>
    <w:p w:rsidR="00000000" w:rsidDel="00000000" w:rsidP="00000000" w:rsidRDefault="00000000" w:rsidRPr="00000000" w14:paraId="0000000D">
      <w:pPr>
        <w:contextualSpacing w:val="0"/>
        <w:rPr/>
      </w:pPr>
      <w:r w:rsidDel="00000000" w:rsidR="00000000" w:rsidRPr="00000000">
        <w:rPr>
          <w:rtl w:val="0"/>
        </w:rPr>
        <w:t xml:space="preserve">Hearing Poland’s Ghosts</w:t>
      </w:r>
    </w:p>
    <w:p w:rsidR="00000000" w:rsidDel="00000000" w:rsidP="00000000" w:rsidRDefault="00000000" w:rsidRPr="00000000" w14:paraId="0000000E">
      <w:pPr>
        <w:contextualSpacing w:val="0"/>
        <w:rPr/>
      </w:pPr>
      <w:r w:rsidDel="00000000" w:rsidR="00000000" w:rsidRPr="00000000">
        <w:rPr>
          <w:rtl w:val="0"/>
        </w:rPr>
        <w:t xml:space="preserve">Eva Hoffman MARCH 22, 2018 ISSUE</w:t>
      </w:r>
    </w:p>
    <w:p w:rsidR="00000000" w:rsidDel="00000000" w:rsidP="00000000" w:rsidRDefault="00000000" w:rsidRPr="00000000" w14:paraId="0000000F">
      <w:pPr>
        <w:contextualSpacing w:val="0"/>
        <w:rPr/>
      </w:pPr>
      <w:r w:rsidDel="00000000" w:rsidR="00000000" w:rsidRPr="00000000">
        <w:rPr>
          <w:rtl w:val="0"/>
        </w:rPr>
      </w:r>
    </w:p>
    <w:p w:rsidR="00000000" w:rsidDel="00000000" w:rsidP="00000000" w:rsidRDefault="00000000" w:rsidRPr="00000000" w14:paraId="00000010">
      <w:pPr>
        <w:contextualSpacing w:val="0"/>
        <w:rPr/>
      </w:pPr>
      <w:r w:rsidDel="00000000" w:rsidR="00000000" w:rsidRPr="00000000">
        <w:rPr>
          <w:rtl w:val="0"/>
        </w:rPr>
        <w:t xml:space="preserve">Magnes Collection of Jewish Art and Life, Berkeley/M. Starowieska/D. Golik</w:t>
      </w:r>
    </w:p>
    <w:p w:rsidR="00000000" w:rsidDel="00000000" w:rsidP="00000000" w:rsidRDefault="00000000" w:rsidRPr="00000000" w14:paraId="00000011">
      <w:pPr>
        <w:contextualSpacing w:val="0"/>
        <w:rPr/>
      </w:pPr>
      <w:r w:rsidDel="00000000" w:rsidR="00000000" w:rsidRPr="00000000">
        <w:rPr>
          <w:rtl w:val="0"/>
        </w:rPr>
        <w:t xml:space="preserve">‘Jewish Wedding,’ 1890s; from a display at the POLIN Museum of the History of Polish Jews, Warsaw</w:t>
      </w:r>
    </w:p>
    <w:p w:rsidR="00000000" w:rsidDel="00000000" w:rsidP="00000000" w:rsidRDefault="00000000" w:rsidRPr="00000000" w14:paraId="00000012">
      <w:pPr>
        <w:contextualSpacing w:val="0"/>
        <w:rPr/>
      </w:pPr>
      <w:r w:rsidDel="00000000" w:rsidR="00000000" w:rsidRPr="00000000">
        <w:rPr>
          <w:rtl w:val="0"/>
        </w:rPr>
        <w:t xml:space="preserve">The past, in Poland, is not a foreign country; it is morality drama and passion play, combining high ideology and down-and-dirty politics. One recent manifestation of history’s significance has been the creation of several ambitious and architecturally inventive museums dedicated to central events and themes in the Polish past. Since the beginning of this century, four “houses of history” have opened in Warsaw and Gdańsk, attracting many visitors and contributing to the development of neglected neighborhoods. At the same time, the museums have inspired sharp controversies over such topics as freedom of cultural expression, the relationship of Polish to European identity, and interpretations of Polish-Jewish history.</w:t>
      </w:r>
    </w:p>
    <w:p w:rsidR="00000000" w:rsidDel="00000000" w:rsidP="00000000" w:rsidRDefault="00000000" w:rsidRPr="00000000" w14:paraId="00000013">
      <w:pPr>
        <w:contextualSpacing w:val="0"/>
        <w:rPr/>
      </w:pPr>
      <w:r w:rsidDel="00000000" w:rsidR="00000000" w:rsidRPr="00000000">
        <w:rPr>
          <w:rtl w:val="0"/>
        </w:rPr>
      </w:r>
    </w:p>
    <w:p w:rsidR="00000000" w:rsidDel="00000000" w:rsidP="00000000" w:rsidRDefault="00000000" w:rsidRPr="00000000" w14:paraId="00000014">
      <w:pPr>
        <w:contextualSpacing w:val="0"/>
        <w:rPr/>
      </w:pPr>
      <w:r w:rsidDel="00000000" w:rsidR="00000000" w:rsidRPr="00000000">
        <w:rPr>
          <w:rtl w:val="0"/>
        </w:rPr>
        <w:t xml:space="preserve">At a time when Poland, with its unexpected hard-right turn and defiance of democratic principles, is once again a matter of European concern, these impressive institutions offer rich clues to the conflicts unsettling the Polish polity and the passions that historical disputes continue to arouse. Apart from undermining the independence of the judiciary and public media, the ruling Law and Justice party has now introduced a law making it a criminal offense to accuse the “Polish nation” of complicity in the Holocaust.</w:t>
      </w:r>
    </w:p>
    <w:p w:rsidR="00000000" w:rsidDel="00000000" w:rsidP="00000000" w:rsidRDefault="00000000" w:rsidRPr="00000000" w14:paraId="00000015">
      <w:pPr>
        <w:contextualSpacing w:val="0"/>
        <w:rPr/>
      </w:pPr>
      <w:r w:rsidDel="00000000" w:rsidR="00000000" w:rsidRPr="00000000">
        <w:rPr>
          <w:rtl w:val="0"/>
        </w:rPr>
      </w:r>
    </w:p>
    <w:p w:rsidR="00000000" w:rsidDel="00000000" w:rsidP="00000000" w:rsidRDefault="00000000" w:rsidRPr="00000000" w14:paraId="00000016">
      <w:pPr>
        <w:contextualSpacing w:val="0"/>
        <w:rPr/>
      </w:pPr>
      <w:r w:rsidDel="00000000" w:rsidR="00000000" w:rsidRPr="00000000">
        <w:rPr>
          <w:rtl w:val="0"/>
        </w:rPr>
        <w:t xml:space="preserve">If recent debates about history have been turbulent, that is because they have followed a long period of ideological repression. In Poland, as in other formerly Soviet-dominated countries, the cold war decades were an era of censorship and deliberately falsified versions of historical events, including World War II and the Holocaust. Between 1939 and 1945, Poland was the epicenter of several violent upheavals: the Soviet invasion from the east under the auspices of the Molotov–Ribbentrop Pact; the Nazi conquest and occupation, which resulted in the deaths of three million non-Jewish Poles; and the attempt to exterminate the Jews of Europe, perpetrated largely on Polish soil, in which three million Polish Jews—90 percent of the country’s pre-war Jewish population—were murdered. In addition, Poland lost its eastern territories, now part of Ukraine, to the Soviet Union, and the region’s Polish residents were in effect deported westward. The enormity of these events, combined with the suppression of basic truths about them, meant that their legacies were preserved covertly by their various inheritors, all with their own adamant loyalties and wrenching recollections, and that Poland in the postwar period became a place of often conflicting and fervently defended forms of collective memory.</w:t>
      </w:r>
    </w:p>
    <w:p w:rsidR="00000000" w:rsidDel="00000000" w:rsidP="00000000" w:rsidRDefault="00000000" w:rsidRPr="00000000" w14:paraId="00000017">
      <w:pPr>
        <w:contextualSpacing w:val="0"/>
        <w:rPr/>
      </w:pPr>
      <w:r w:rsidDel="00000000" w:rsidR="00000000" w:rsidRPr="00000000">
        <w:rPr>
          <w:rtl w:val="0"/>
        </w:rPr>
      </w:r>
    </w:p>
    <w:p w:rsidR="00000000" w:rsidDel="00000000" w:rsidP="00000000" w:rsidRDefault="00000000" w:rsidRPr="00000000" w14:paraId="00000018">
      <w:pPr>
        <w:contextualSpacing w:val="0"/>
        <w:rPr/>
      </w:pPr>
      <w:r w:rsidDel="00000000" w:rsidR="00000000" w:rsidRPr="00000000">
        <w:rPr>
          <w:rtl w:val="0"/>
        </w:rPr>
        <w:t xml:space="preserve">It was only with the lifting of censorship after 1989 that the past could be investigated, reexamined, and openly debated. The museums erected since then are projects of commemoration as well as documentation, bringing fully informed historical perspectives to highly charged memories and previously taboo subjects. The museums all run lively educational programs, and they have become newly important in the face of the current government’s attempts to control interpretations of history—this time from an arch-conservative rather than putatively arch-progressive standpoint.</w:t>
      </w:r>
    </w:p>
    <w:p w:rsidR="00000000" w:rsidDel="00000000" w:rsidP="00000000" w:rsidRDefault="00000000" w:rsidRPr="00000000" w14:paraId="00000019">
      <w:pPr>
        <w:contextualSpacing w:val="0"/>
        <w:rPr/>
      </w:pPr>
      <w:r w:rsidDel="00000000" w:rsidR="00000000" w:rsidRPr="00000000">
        <w:rPr>
          <w:rtl w:val="0"/>
        </w:rPr>
      </w:r>
    </w:p>
    <w:p w:rsidR="00000000" w:rsidDel="00000000" w:rsidP="00000000" w:rsidRDefault="00000000" w:rsidRPr="00000000" w14:paraId="0000001A">
      <w:pPr>
        <w:contextualSpacing w:val="0"/>
        <w:rPr/>
      </w:pPr>
      <w:r w:rsidDel="00000000" w:rsidR="00000000" w:rsidRPr="00000000">
        <w:rPr>
          <w:rtl w:val="0"/>
        </w:rPr>
        <w:t xml:space="preserve">These imposing and costly enterprises are the fruit of the post-1989 liberal interregnum, during which Poland underwent an economic recovery and joined the European Union. In addition to honoring the past, they can be seen as announcing Poland’s inclusion in that symbolic, as well as political, body: a declaration that Polish history should be as much a part of the European historical imagination as, say, French or German history has been for educated citizens of the advanced world.</w:t>
      </w:r>
    </w:p>
    <w:p w:rsidR="00000000" w:rsidDel="00000000" w:rsidP="00000000" w:rsidRDefault="00000000" w:rsidRPr="00000000" w14:paraId="0000001B">
      <w:pPr>
        <w:contextualSpacing w:val="0"/>
        <w:rPr/>
      </w:pPr>
      <w:r w:rsidDel="00000000" w:rsidR="00000000" w:rsidRPr="00000000">
        <w:rPr>
          <w:rtl w:val="0"/>
        </w:rPr>
      </w:r>
    </w:p>
    <w:p w:rsidR="00000000" w:rsidDel="00000000" w:rsidP="00000000" w:rsidRDefault="00000000" w:rsidRPr="00000000" w14:paraId="0000001C">
      <w:pPr>
        <w:contextualSpacing w:val="0"/>
        <w:rPr/>
      </w:pPr>
      <w:r w:rsidDel="00000000" w:rsidR="00000000" w:rsidRPr="00000000">
        <w:rPr>
          <w:rtl w:val="0"/>
        </w:rPr>
        <w:t xml:space="preserve">No aspect of the Polish past has more pan-European relevance than that explored in the POLIN Museum of the History of Polish Jews. The idea for the museum began with a group of scholars from the Jewish Historical Institute in Warsaw after they visited the United States Holocaust Memorial Museum in Washington, D.C. They proposed that the history of Polish Jews should be recognized in its own museum, and that this should cover not just the Holocaust but the entire thousand years of Jewish life in Poland.</w:t>
      </w:r>
    </w:p>
    <w:p w:rsidR="00000000" w:rsidDel="00000000" w:rsidP="00000000" w:rsidRDefault="00000000" w:rsidRPr="00000000" w14:paraId="0000001D">
      <w:pPr>
        <w:contextualSpacing w:val="0"/>
        <w:rPr/>
      </w:pPr>
      <w:r w:rsidDel="00000000" w:rsidR="00000000" w:rsidRPr="00000000">
        <w:rPr>
          <w:rtl w:val="0"/>
        </w:rPr>
      </w:r>
    </w:p>
    <w:p w:rsidR="00000000" w:rsidDel="00000000" w:rsidP="00000000" w:rsidRDefault="00000000" w:rsidRPr="00000000" w14:paraId="0000001E">
      <w:pPr>
        <w:contextualSpacing w:val="0"/>
        <w:rPr/>
      </w:pPr>
      <w:r w:rsidDel="00000000" w:rsidR="00000000" w:rsidRPr="00000000">
        <w:rPr>
          <w:rtl w:val="0"/>
        </w:rPr>
        <w:t xml:space="preserve">They could not have chosen a history more fiercely contested or, for all its importance, less well known. In the postwar Jewish imagination, indeed in the imagination of the West, Poland had come to be associated almost exclusively with the Holocaust. It needs to be clearly said that the genocide was not the result of Polish policies. Poland had ceased to exist as a sovereign nation during the war, and Polish behavior during that most awful of times ranged from all too frequent episodes of informing or murderous violence to acts of extraordinary altruism in which Poles risked—and sometimes lost—their own lives in order to save Jewish people. But Poland was where most of the death camps were built and where the extermination of European Jewry largely took place; and for descendants of Polish Jews, as for many others, Poland came to be seen as the site both of the most profound trauma and of endemic anti-Semitism.</w:t>
      </w:r>
    </w:p>
    <w:p w:rsidR="00000000" w:rsidDel="00000000" w:rsidP="00000000" w:rsidRDefault="00000000" w:rsidRPr="00000000" w14:paraId="0000001F">
      <w:pPr>
        <w:contextualSpacing w:val="0"/>
        <w:rPr/>
      </w:pPr>
      <w:r w:rsidDel="00000000" w:rsidR="00000000" w:rsidRPr="00000000">
        <w:rPr>
          <w:rtl w:val="0"/>
        </w:rPr>
      </w:r>
    </w:p>
    <w:p w:rsidR="00000000" w:rsidDel="00000000" w:rsidP="00000000" w:rsidRDefault="00000000" w:rsidRPr="00000000" w14:paraId="00000020">
      <w:pPr>
        <w:contextualSpacing w:val="0"/>
        <w:rPr/>
      </w:pPr>
      <w:r w:rsidDel="00000000" w:rsidR="00000000" w:rsidRPr="00000000">
        <w:rPr>
          <w:rtl w:val="0"/>
        </w:rPr>
        <w:t xml:space="preserve">What had almost entirely vanished from collective memory was the fact that before World War II, Jewish and non-Jewish communities had coexisted in Poland for ten centuries, in a relationship that included phases of tension and benign indifference, of spiritual separateness and mutually advantageous commerce, of ideological anti-Semitism and what might be called multiculturalism avant la lettre. For several of those centuries, Poland had the largest Jewish population of any country in the world as well as proportionately the largest Jewish minority, with highly elaborate forms of communal life and institutions of learning central to Ashkenazi Jews everywhere.</w:t>
      </w:r>
    </w:p>
    <w:p w:rsidR="00000000" w:rsidDel="00000000" w:rsidP="00000000" w:rsidRDefault="00000000" w:rsidRPr="00000000" w14:paraId="00000021">
      <w:pPr>
        <w:contextualSpacing w:val="0"/>
        <w:rPr/>
      </w:pPr>
      <w:r w:rsidDel="00000000" w:rsidR="00000000" w:rsidRPr="00000000">
        <w:rPr>
          <w:rtl w:val="0"/>
        </w:rPr>
      </w:r>
    </w:p>
    <w:p w:rsidR="00000000" w:rsidDel="00000000" w:rsidP="00000000" w:rsidRDefault="00000000" w:rsidRPr="00000000" w14:paraId="00000022">
      <w:pPr>
        <w:contextualSpacing w:val="0"/>
        <w:rPr/>
      </w:pPr>
      <w:r w:rsidDel="00000000" w:rsidR="00000000" w:rsidRPr="00000000">
        <w:rPr>
          <w:rtl w:val="0"/>
        </w:rPr>
        <w:t xml:space="preserve">The POLIN Museum of the History of Polish Jews opened in 2014, after a long period of fund-raising (through the first public-private partnership in post-socialist Poland) and of comprehensive discussions among historians from Poland, Israel, and North America It is housed in a strikingly simple building, covered with panels of glass, on which Hebrew and Latin letters etched in black mingle to subtly shimmering effect, and it stands in the heart of the former Warsaw Ghetto, facing the monument to the Warsaw Ghetto fighters, which was designed in 1948 by Nathan Rapoport. On the day of my recent visit, the steps of the monument were covered with bouquets of flowers. So was a memorial stone honoring Żegota, a Catholic resistance organization that established underground networks to save Jewish lives, including those of children, during the Holocaust. (A larger monument to Żegota is being planned.)</w:t>
      </w:r>
    </w:p>
    <w:p w:rsidR="00000000" w:rsidDel="00000000" w:rsidP="00000000" w:rsidRDefault="00000000" w:rsidRPr="00000000" w14:paraId="00000023">
      <w:pPr>
        <w:contextualSpacing w:val="0"/>
        <w:rPr/>
      </w:pPr>
      <w:r w:rsidDel="00000000" w:rsidR="00000000" w:rsidRPr="00000000">
        <w:rPr>
          <w:rtl w:val="0"/>
        </w:rPr>
      </w:r>
    </w:p>
    <w:p w:rsidR="00000000" w:rsidDel="00000000" w:rsidP="00000000" w:rsidRDefault="00000000" w:rsidRPr="00000000" w14:paraId="00000024">
      <w:pPr>
        <w:contextualSpacing w:val="0"/>
        <w:rPr/>
      </w:pPr>
      <w:r w:rsidDel="00000000" w:rsidR="00000000" w:rsidRPr="00000000">
        <w:rPr>
          <w:rtl w:val="0"/>
        </w:rPr>
        <w:t xml:space="preserve">The brilliantly designed exhibition inside recounts the centuries-long history mostly through virtual, interactive displays that were considered highly innovative at the time the museum was conceived but that were also a solution to the dearth of actual objects from the vanished world of Polish Jews, especially from its earlier periods. The most stunning exception to the digital presentations is the painted vault of a wooden seventeenth-century synagogue from the town of Gwoździec, faithfully recreated from architectural drawings by the Handshouse Studio in Massachusetts, an organization devoted to the reconstruction of historical objects. The replica charmingly combines the folk style of wooden village houses with liturgical symbolism painted in cheerfully vivid colors. The synagogue was one of many that dotted the landscape of Polish shtetls, and an evocative example of the syncretism that arose naturally from the long coexistence between Poles and Jews.</w:t>
      </w:r>
    </w:p>
    <w:p w:rsidR="00000000" w:rsidDel="00000000" w:rsidP="00000000" w:rsidRDefault="00000000" w:rsidRPr="00000000" w14:paraId="00000025">
      <w:pPr>
        <w:contextualSpacing w:val="0"/>
        <w:rPr/>
      </w:pPr>
      <w:r w:rsidDel="00000000" w:rsidR="00000000" w:rsidRPr="00000000">
        <w:rPr>
          <w:rtl w:val="0"/>
        </w:rPr>
      </w:r>
    </w:p>
    <w:p w:rsidR="00000000" w:rsidDel="00000000" w:rsidP="00000000" w:rsidRDefault="00000000" w:rsidRPr="00000000" w14:paraId="00000026">
      <w:pPr>
        <w:contextualSpacing w:val="0"/>
        <w:rPr/>
      </w:pPr>
      <w:r w:rsidDel="00000000" w:rsidR="00000000" w:rsidRPr="00000000">
        <w:rPr>
          <w:rtl w:val="0"/>
        </w:rPr>
        <w:t xml:space="preserve">Much of the procession through the ages is presented using murals depicting life-sized medieval figures and texts in various languages including, for example, the Catholic Church’s pronouncements of religious anti-Semitism and the surprisingly liberal Statute of Kalisz, which in 1264 accorded wide-ranging rights and protections to a new Jewish minority. There are interactive presentations of events such as the partitions of Poland at the end of the eighteenth century, biographies of early Jewish intellectuals, and paintings, photographs, and occasional film footage. Many visitors might be surprised to learn about the Council of Four Lands, a sort of federated body that governed the affairs of the Jewish minority in Poland between the sixteenth and eighteenth centuries, or to follow, during the interwar period, both the rise of ethno-nationalist and sometimes violent anti-Semitism and the simultaneous flourishing of Jewish political parties and literary groups, which adopted one of the three languages available to them—Hebrew, Yiddish, or Polish—with accompanying discussions of “identity” that uncannily resemble our own.</w:t>
      </w:r>
    </w:p>
    <w:p w:rsidR="00000000" w:rsidDel="00000000" w:rsidP="00000000" w:rsidRDefault="00000000" w:rsidRPr="00000000" w14:paraId="00000027">
      <w:pPr>
        <w:contextualSpacing w:val="0"/>
        <w:rPr/>
      </w:pPr>
      <w:r w:rsidDel="00000000" w:rsidR="00000000" w:rsidRPr="00000000">
        <w:rPr>
          <w:rtl w:val="0"/>
        </w:rPr>
      </w:r>
    </w:p>
    <w:p w:rsidR="00000000" w:rsidDel="00000000" w:rsidP="00000000" w:rsidRDefault="00000000" w:rsidRPr="00000000" w14:paraId="00000028">
      <w:pPr>
        <w:contextualSpacing w:val="0"/>
        <w:rPr/>
      </w:pPr>
      <w:r w:rsidDel="00000000" w:rsidR="00000000" w:rsidRPr="00000000">
        <w:rPr>
          <w:rtl w:val="0"/>
        </w:rPr>
        <w:t xml:space="preserve">The horror of the Holocaust is reconstructed in almost unbearable detail. Among the darkly familiar images, one finds poetry that was passed from hand to hand in the Warsaw Ghetto; despairing excerpts from diaries written in expectation of death; and a reconstruction of a bridge joining two parts of the Warsaw Ghetto, from which the viewer can see—as the Ghetto’s inmates did—images of ordinary life in the streets below. The museum then turns to the postwar period, during which emigration reduced the surviving Jewish population to today’s comparatively very small numbers, but Jewish life and cultural institutions have had an energetic albeit modest revival.</w:t>
      </w:r>
    </w:p>
    <w:p w:rsidR="00000000" w:rsidDel="00000000" w:rsidP="00000000" w:rsidRDefault="00000000" w:rsidRPr="00000000" w14:paraId="00000029">
      <w:pPr>
        <w:contextualSpacing w:val="0"/>
        <w:rPr/>
      </w:pPr>
      <w:r w:rsidDel="00000000" w:rsidR="00000000" w:rsidRPr="00000000">
        <w:rPr>
          <w:rtl w:val="0"/>
        </w:rPr>
      </w:r>
    </w:p>
    <w:p w:rsidR="00000000" w:rsidDel="00000000" w:rsidP="00000000" w:rsidRDefault="00000000" w:rsidRPr="00000000" w14:paraId="0000002A">
      <w:pPr>
        <w:contextualSpacing w:val="0"/>
        <w:rPr/>
      </w:pPr>
      <w:r w:rsidDel="00000000" w:rsidR="00000000" w:rsidRPr="00000000">
        <w:rPr>
          <w:rtl w:val="0"/>
        </w:rPr>
        <w:t xml:space="preserve">For all its attempts at completeness, the museum has drawn criticism, ranging from the charge that it doesn’t sufficiently honor the “righteous” Poles to accusations that it underplays anti-Semitism in various periods; from the contention that the exhibition underestimates the place of religion in Jewish life to suggesting, conversely, that it gives too much importance to piety. Perfect balance in presenting such a long and multidimensional history is difficult to attain, but the wide spectrum of objections may be an indirect tribute to the museum’s efforts to do so impartially. Whatever one’s reservations, it is hard to come away from the exhibition without understanding that Jews were a vital part of Polish life for centuries.</w:t>
      </w:r>
    </w:p>
    <w:p w:rsidR="00000000" w:rsidDel="00000000" w:rsidP="00000000" w:rsidRDefault="00000000" w:rsidRPr="00000000" w14:paraId="0000002B">
      <w:pPr>
        <w:contextualSpacing w:val="0"/>
        <w:rPr/>
      </w:pPr>
      <w:r w:rsidDel="00000000" w:rsidR="00000000" w:rsidRPr="00000000">
        <w:rPr>
          <w:rtl w:val="0"/>
        </w:rPr>
      </w:r>
    </w:p>
    <w:p w:rsidR="00000000" w:rsidDel="00000000" w:rsidP="00000000" w:rsidRDefault="00000000" w:rsidRPr="00000000" w14:paraId="0000002C">
      <w:pPr>
        <w:contextualSpacing w:val="0"/>
        <w:rPr/>
      </w:pPr>
      <w:r w:rsidDel="00000000" w:rsidR="00000000" w:rsidRPr="00000000">
        <w:rPr>
          <w:rtl w:val="0"/>
        </w:rPr>
        <w:t xml:space="preserve">It may be that the museum, with its popular educational programs extending to provincial regions, has contributed to that awareness. Dariusz Stola, a historian of the twentieth century and the museum’s director, notes that despite the statistically discernible rise of anti-Semitism in Poland—along with the rise of xenophobic attitudes in general—interest in Jewish subjects has not subsided. The museum continues to draw record numbers of visitors, both from Poland and abroad, last year especially from Israel, where Poland has been to some extent rediscovered as the site not only of Jewish catastrophes but also of an important Jewish culture.</w:t>
      </w:r>
    </w:p>
    <w:p w:rsidR="00000000" w:rsidDel="00000000" w:rsidP="00000000" w:rsidRDefault="00000000" w:rsidRPr="00000000" w14:paraId="0000002D">
      <w:pPr>
        <w:contextualSpacing w:val="0"/>
        <w:rPr/>
      </w:pPr>
      <w:r w:rsidDel="00000000" w:rsidR="00000000" w:rsidRPr="00000000">
        <w:rPr>
          <w:rtl w:val="0"/>
        </w:rPr>
      </w:r>
    </w:p>
    <w:p w:rsidR="00000000" w:rsidDel="00000000" w:rsidP="00000000" w:rsidRDefault="00000000" w:rsidRPr="00000000" w14:paraId="0000002E">
      <w:pPr>
        <w:contextualSpacing w:val="0"/>
        <w:rPr/>
      </w:pPr>
      <w:r w:rsidDel="00000000" w:rsidR="00000000" w:rsidRPr="00000000">
        <w:rPr>
          <w:rtl w:val="0"/>
        </w:rPr>
        <w:t xml:space="preserve">The Polish government’s recent introduction of the inflammatory “Holocaust bill” further confirms the need for the kind of complex understanding of history that the museum represents. Routine references to “Polish death camps” in other countries make Poles understandably defensive on behalf of their own, often ignored, history: the camps also imprisoned numerous non-Jewish Polish inmates. But the proposed law, which has elicited outraged protests, especially in Israel, is a rather transparent and dangerous attempt to stoke nationalist sentiment at a time when the Polish government, with its version of “illiberal democracy,” is waging a war against the liberal mandate of the European Union.</w:t>
      </w:r>
    </w:p>
    <w:p w:rsidR="00000000" w:rsidDel="00000000" w:rsidP="00000000" w:rsidRDefault="00000000" w:rsidRPr="00000000" w14:paraId="0000002F">
      <w:pPr>
        <w:contextualSpacing w:val="0"/>
        <w:rPr/>
      </w:pPr>
      <w:r w:rsidDel="00000000" w:rsidR="00000000" w:rsidRPr="00000000">
        <w:rPr>
          <w:rtl w:val="0"/>
        </w:rPr>
      </w:r>
    </w:p>
    <w:p w:rsidR="00000000" w:rsidDel="00000000" w:rsidP="00000000" w:rsidRDefault="00000000" w:rsidRPr="00000000" w14:paraId="00000030">
      <w:pPr>
        <w:contextualSpacing w:val="0"/>
        <w:rPr/>
      </w:pPr>
      <w:r w:rsidDel="00000000" w:rsidR="00000000" w:rsidRPr="00000000">
        <w:rPr>
          <w:rtl w:val="0"/>
        </w:rPr>
        <w:t xml:space="preserve">Dariusz Stola has made an eloquent statement on behalf of the museum, pointing to the Third Republic’s proud record of open debate on difficult issues including the fraught question of Polish participation in the Holocaust and its most painful episodes—such as the massacre of Jewish inhabitants of the town of Jedwabne by their Polish neighbors. He emphasized the need for disseminating knowledge about a complex past rather than stifling discussion through judicial measures. It is to be hoped that his voice, among many others, will help to get the legislation withdrawn or at least meaningfully modified.</w:t>
      </w:r>
    </w:p>
    <w:p w:rsidR="00000000" w:rsidDel="00000000" w:rsidP="00000000" w:rsidRDefault="00000000" w:rsidRPr="00000000" w14:paraId="00000031">
      <w:pPr>
        <w:contextualSpacing w:val="0"/>
        <w:rPr/>
      </w:pPr>
      <w:r w:rsidDel="00000000" w:rsidR="00000000" w:rsidRPr="00000000">
        <w:rPr>
          <w:rtl w:val="0"/>
        </w:rPr>
      </w:r>
    </w:p>
    <w:p w:rsidR="00000000" w:rsidDel="00000000" w:rsidP="00000000" w:rsidRDefault="00000000" w:rsidRPr="00000000" w14:paraId="00000032">
      <w:pPr>
        <w:contextualSpacing w:val="0"/>
        <w:rPr/>
      </w:pPr>
      <w:r w:rsidDel="00000000" w:rsidR="00000000" w:rsidRPr="00000000">
        <w:rPr>
          <w:rtl w:val="0"/>
        </w:rPr>
        <w:t xml:space="preserve">The Warsaw Rising Museum addresses an event that outside of Poland is still often confused with the Warsaw Ghetto Uprising. In postwar Poland, memories of the uprising contributed to a pervasive sense of grievous historical injustice and to the stubborn opposition to Communist regimes. The uprising was launched in 1944 by the Polish underground resistance movement—the largest in Europe, and working against nearly impossible odds—in the hope of liberating the capital from the German occupation and thus also averting a Soviet takeover. Instead, the insurgents were defeated after sixty-three days of fighting, during which more than 154,000 people, most of them civilians, lost their lives and Warsaw, fulfilling Hitler’s longstanding plan, was reduced to rubble by the retreating German army. The Soviet army, following Stalin’s cynical orders, stayed on the other side of the Vistula River and waited for the city to be destroyed before moving in, then went on to wreak its own mayhem as it moved west toward Germany. Since then, the question bitterly debated has been whether the uprising was an act of courage necessary to save the nation’s self-respect, with a real possibility of winning its freedom, or an example of Polish heroics in which lives were needlessly—and heedlessly—sacrificed.</w:t>
      </w:r>
    </w:p>
    <w:p w:rsidR="00000000" w:rsidDel="00000000" w:rsidP="00000000" w:rsidRDefault="00000000" w:rsidRPr="00000000" w14:paraId="00000033">
      <w:pPr>
        <w:contextualSpacing w:val="0"/>
        <w:rPr/>
      </w:pPr>
      <w:r w:rsidDel="00000000" w:rsidR="00000000" w:rsidRPr="00000000">
        <w:rPr>
          <w:rtl w:val="0"/>
        </w:rPr>
      </w:r>
    </w:p>
    <w:p w:rsidR="00000000" w:rsidDel="00000000" w:rsidP="00000000" w:rsidRDefault="00000000" w:rsidRPr="00000000" w14:paraId="00000034">
      <w:pPr>
        <w:contextualSpacing w:val="0"/>
        <w:rPr/>
      </w:pPr>
      <w:r w:rsidDel="00000000" w:rsidR="00000000" w:rsidRPr="00000000">
        <w:rPr>
          <w:rtl w:val="0"/>
        </w:rPr>
        <w:t xml:space="preserve">The museum dedicated to this event opened in 2004, and it uses every means at its disposal to convey not only information about the uprising and the subtleties of the arguments surrounding it, but its devastating drama. The main part of the museum is situated in a building that served as a powerplant for Warsaw’s tramway system in the early twentieth century; its industrial architecture is well suited to the somber exhibition. When I visited, the crowds waiting to get in consisted, as they apparently often do, largely of young people. Inside the irregularly shaped and darkened interiors, disturbing, low-register music accompanies a variety of exhibits, including video cabinets with antique telephones on which you can hear reminiscences of participants in the uprising, some of whom were adolescents when they volunteered, and their poignant exchanges with their parents, who were often anguished about their children’s decision to fight but rarely tried to stop them. Elsewhere one finds biographies of insurgents who were imprisoned and sometimes sentenced to death by the Communist authorities after the war, a piece of rank malfeasance that fed the fierceness of anti-Communist memory for decades.</w:t>
      </w:r>
    </w:p>
    <w:p w:rsidR="00000000" w:rsidDel="00000000" w:rsidP="00000000" w:rsidRDefault="00000000" w:rsidRPr="00000000" w14:paraId="00000035">
      <w:pPr>
        <w:contextualSpacing w:val="0"/>
        <w:rPr/>
      </w:pPr>
      <w:r w:rsidDel="00000000" w:rsidR="00000000" w:rsidRPr="00000000">
        <w:rPr>
          <w:rtl w:val="0"/>
        </w:rPr>
      </w:r>
    </w:p>
    <w:p w:rsidR="00000000" w:rsidDel="00000000" w:rsidP="00000000" w:rsidRDefault="00000000" w:rsidRPr="00000000" w14:paraId="00000036">
      <w:pPr>
        <w:contextualSpacing w:val="0"/>
        <w:rPr/>
      </w:pPr>
      <w:r w:rsidDel="00000000" w:rsidR="00000000" w:rsidRPr="00000000">
        <w:rPr>
          <w:rtl w:val="0"/>
        </w:rPr>
      </w:r>
    </w:p>
    <w:p w:rsidR="00000000" w:rsidDel="00000000" w:rsidP="00000000" w:rsidRDefault="00000000" w:rsidRPr="00000000" w14:paraId="00000037">
      <w:pPr>
        <w:contextualSpacing w:val="0"/>
        <w:rPr/>
      </w:pPr>
      <w:r w:rsidDel="00000000" w:rsidR="00000000" w:rsidRPr="00000000">
        <w:rPr>
          <w:rtl w:val="0"/>
        </w:rPr>
        <w:t xml:space="preserve">Grzegorz Mehring/ECS</w:t>
      </w:r>
    </w:p>
    <w:p w:rsidR="00000000" w:rsidDel="00000000" w:rsidP="00000000" w:rsidRDefault="00000000" w:rsidRPr="00000000" w14:paraId="00000038">
      <w:pPr>
        <w:contextualSpacing w:val="0"/>
        <w:rPr/>
      </w:pPr>
      <w:r w:rsidDel="00000000" w:rsidR="00000000" w:rsidRPr="00000000">
        <w:rPr>
          <w:rtl w:val="0"/>
        </w:rPr>
        <w:t xml:space="preserve">Tomasz Sarnecki’s poster for Poland’s June 1989 election, combining Jerzy Janiszewski’s ‘Solidarność’ logo with an image of Gary Cooper in the 1952 film High Noon; from a display at the European Solidarity Center, Gdańsk</w:t>
      </w:r>
    </w:p>
    <w:p w:rsidR="00000000" w:rsidDel="00000000" w:rsidP="00000000" w:rsidRDefault="00000000" w:rsidRPr="00000000" w14:paraId="00000039">
      <w:pPr>
        <w:contextualSpacing w:val="0"/>
        <w:rPr/>
      </w:pPr>
      <w:r w:rsidDel="00000000" w:rsidR="00000000" w:rsidRPr="00000000">
        <w:rPr>
          <w:rtl w:val="0"/>
        </w:rPr>
        <w:t xml:space="preserve">The exhibition reflects the significant contributions of women who participated in the uprising by making food for the increasingly starved population, tending to the wounded in hospitals, or working in the newly free underground printing presses, one of which has been reconstructed. On display are insurgents’ uniforms and military objects, ranging from a German motorcycle and rocket to less powerful Polish weaponry. A structure of tight round tunnels is intended to recreate the experience of moving through sewers, as people often had to during the uprising (a subject depicted in Andrzej Wajda’s great film Kanał). A theater shows some of the film footage made daily during the uprising and featured each evening in a Warsaw cinema, with commentary provided by the director. There are moving pleas from scholars to Warsaw’s population to preserve the cultural heritage of the capital; but also a recording of a Soviet radio broadcast encouraging Poles before the uprising to resist the Nazis, and one of Stalin saying, after the event, “I’m sorry for your people’s losses—but the uprising came too early.”</w:t>
      </w:r>
    </w:p>
    <w:p w:rsidR="00000000" w:rsidDel="00000000" w:rsidP="00000000" w:rsidRDefault="00000000" w:rsidRPr="00000000" w14:paraId="0000003A">
      <w:pPr>
        <w:contextualSpacing w:val="0"/>
        <w:rPr/>
      </w:pPr>
      <w:r w:rsidDel="00000000" w:rsidR="00000000" w:rsidRPr="00000000">
        <w:rPr>
          <w:rtl w:val="0"/>
        </w:rPr>
      </w:r>
    </w:p>
    <w:p w:rsidR="00000000" w:rsidDel="00000000" w:rsidP="00000000" w:rsidRDefault="00000000" w:rsidRPr="00000000" w14:paraId="0000003B">
      <w:pPr>
        <w:contextualSpacing w:val="0"/>
        <w:rPr/>
      </w:pPr>
      <w:r w:rsidDel="00000000" w:rsidR="00000000" w:rsidRPr="00000000">
        <w:rPr>
          <w:rtl w:val="0"/>
        </w:rPr>
        <w:t xml:space="preserve">It’s the question of Soviet perfidy that comes up when I ask a young man about an exhibit of an RAF Halifax airplane, which had been shot down as it tried to deliver aid to the insurgents. He explains to me that the Soviets prevented Allied planes from using Soviet airfields, leading to the deaths of many pilots. His well-informed answer is given in a tone of almost trembling emotion, difficult to imagine among adolescent visitors to, say, the Imperial War Museum in London.</w:t>
      </w:r>
    </w:p>
    <w:p w:rsidR="00000000" w:rsidDel="00000000" w:rsidP="00000000" w:rsidRDefault="00000000" w:rsidRPr="00000000" w14:paraId="0000003C">
      <w:pPr>
        <w:contextualSpacing w:val="0"/>
        <w:rPr/>
      </w:pPr>
      <w:r w:rsidDel="00000000" w:rsidR="00000000" w:rsidRPr="00000000">
        <w:rPr>
          <w:rtl w:val="0"/>
        </w:rPr>
      </w:r>
    </w:p>
    <w:p w:rsidR="00000000" w:rsidDel="00000000" w:rsidP="00000000" w:rsidRDefault="00000000" w:rsidRPr="00000000" w14:paraId="0000003D">
      <w:pPr>
        <w:contextualSpacing w:val="0"/>
        <w:rPr/>
      </w:pPr>
      <w:r w:rsidDel="00000000" w:rsidR="00000000" w:rsidRPr="00000000">
        <w:rPr>
          <w:rtl w:val="0"/>
        </w:rPr>
        <w:t xml:space="preserve">Jan Ołdakowski, the museum’s director, said that the history of the uprising speaks to the sensibilities of young people, who are drawn to their grandparents’ ideals of patriotism and resistance. Indeed, some of the museum’s critics have charged that it is too patriotic by half—and even that it propounds a Polish victory. Given that the exhibition’s final images are of Warsaw in ruins, this criticism suggests less a response to the museum’s presentation of events than liberal critics’ desire to distance themselves from anything resembling militant nationalism. For Ołdakowski, the museum shows both the terrible costs of the uprising and the legitimate desire of its participants to win their own freedom at a time when the nation was caught between two totalitarianisms.</w:t>
      </w:r>
    </w:p>
    <w:p w:rsidR="00000000" w:rsidDel="00000000" w:rsidP="00000000" w:rsidRDefault="00000000" w:rsidRPr="00000000" w14:paraId="0000003E">
      <w:pPr>
        <w:contextualSpacing w:val="0"/>
        <w:rPr/>
      </w:pPr>
      <w:r w:rsidDel="00000000" w:rsidR="00000000" w:rsidRPr="00000000">
        <w:rPr>
          <w:rtl w:val="0"/>
        </w:rPr>
      </w:r>
    </w:p>
    <w:p w:rsidR="00000000" w:rsidDel="00000000" w:rsidP="00000000" w:rsidRDefault="00000000" w:rsidRPr="00000000" w14:paraId="0000003F">
      <w:pPr>
        <w:contextualSpacing w:val="0"/>
        <w:rPr/>
      </w:pPr>
      <w:r w:rsidDel="00000000" w:rsidR="00000000" w:rsidRPr="00000000">
        <w:rPr>
          <w:rtl w:val="0"/>
        </w:rPr>
        <w:t xml:space="preserve">Perhaps the difficulty of interpreting the museum’s message reflects the difficulty of judging the uprising itself. The museum’s advisory board included historians critical of the uprising, as well as some who admire it. Yet others have suggested that this calamitous episode had the classic outlines of a tragedy—there were no good choices to be made. When I brought this up in conversation with Adam Michnik, the leading Solidarity dissident and a powerful moral voice in post-1989 Poland, he responded with one word: “Shakespeare.” Poland’s wartime history in all its phases demands an exceptional tolerance for ambiguity and an acceptance of moral complexity.</w:t>
      </w:r>
    </w:p>
    <w:p w:rsidR="00000000" w:rsidDel="00000000" w:rsidP="00000000" w:rsidRDefault="00000000" w:rsidRPr="00000000" w14:paraId="00000040">
      <w:pPr>
        <w:contextualSpacing w:val="0"/>
        <w:rPr/>
      </w:pPr>
      <w:r w:rsidDel="00000000" w:rsidR="00000000" w:rsidRPr="00000000">
        <w:rPr>
          <w:rtl w:val="0"/>
        </w:rPr>
      </w:r>
    </w:p>
    <w:p w:rsidR="00000000" w:rsidDel="00000000" w:rsidP="00000000" w:rsidRDefault="00000000" w:rsidRPr="00000000" w14:paraId="00000041">
      <w:pPr>
        <w:contextualSpacing w:val="0"/>
        <w:rPr/>
      </w:pPr>
      <w:r w:rsidDel="00000000" w:rsidR="00000000" w:rsidRPr="00000000">
        <w:rPr>
          <w:rtl w:val="0"/>
        </w:rPr>
        <w:t xml:space="preserve">Divergent ideas about what constitutes patriotism in contemporary Poland have likewise been at stake in the closely watched struggle between the recently opened Museum of the Second World War in Gdańsk and the leaders of the Law and Justice party. Paweł Machcewicz, a historian who would become the museum’s founding director, first suggested that it was needed in a 2007 newspaper article. He was responding in part to a movement within Germany to create a museum commemorating the expulsions of Germans from Poland and elsewhere at the end of World War II. The emphasis on German victimhood (with accompanying demands for reparations) struck almost all Poles as a hurtful distortion of historical truth, ignoring questions of causality and responsibility.</w:t>
      </w:r>
    </w:p>
    <w:p w:rsidR="00000000" w:rsidDel="00000000" w:rsidP="00000000" w:rsidRDefault="00000000" w:rsidRPr="00000000" w14:paraId="00000042">
      <w:pPr>
        <w:contextualSpacing w:val="0"/>
        <w:rPr/>
      </w:pPr>
      <w:r w:rsidDel="00000000" w:rsidR="00000000" w:rsidRPr="00000000">
        <w:rPr>
          <w:rtl w:val="0"/>
        </w:rPr>
      </w:r>
    </w:p>
    <w:p w:rsidR="00000000" w:rsidDel="00000000" w:rsidP="00000000" w:rsidRDefault="00000000" w:rsidRPr="00000000" w14:paraId="00000043">
      <w:pPr>
        <w:contextualSpacing w:val="0"/>
        <w:rPr/>
      </w:pPr>
      <w:r w:rsidDel="00000000" w:rsidR="00000000" w:rsidRPr="00000000">
        <w:rPr>
          <w:rtl w:val="0"/>
        </w:rPr>
        <w:t xml:space="preserve">Machcewicz thought that a fitting response would be to create a Polish museum that would place the expulsions of Germans and others in their proper perspective and show the effects of the war on populations around the world. His idea was taken up swiftly by Donald Tusk, the new prime minister, who mentioned it during his first conversation with Angela Merkel in the hope of persuading her that such a museum would make a German commemoration of “expellees” unnecessary. She was not persuaded, but Tusk approved the project of the museum, with funds to come from Polish sources. It was originally to be located in Westerplatte, a peninsula in the Gdańsk harbor, but soon moved to a location closer to the center of the city and to the post office where one of the first attacks of the war took place on September 1, 1939. After defending the building for fifteen hours, the staff (aside from four who escaped) was executed—presaging the mass killings of Polish civilians, beginning with the country’s elites.</w:t>
      </w:r>
    </w:p>
    <w:p w:rsidR="00000000" w:rsidDel="00000000" w:rsidP="00000000" w:rsidRDefault="00000000" w:rsidRPr="00000000" w14:paraId="00000044">
      <w:pPr>
        <w:contextualSpacing w:val="0"/>
        <w:rPr/>
      </w:pPr>
      <w:r w:rsidDel="00000000" w:rsidR="00000000" w:rsidRPr="00000000">
        <w:rPr>
          <w:rtl w:val="0"/>
        </w:rPr>
      </w:r>
    </w:p>
    <w:p w:rsidR="00000000" w:rsidDel="00000000" w:rsidP="00000000" w:rsidRDefault="00000000" w:rsidRPr="00000000" w14:paraId="00000045">
      <w:pPr>
        <w:contextualSpacing w:val="0"/>
        <w:rPr/>
      </w:pPr>
      <w:r w:rsidDel="00000000" w:rsidR="00000000" w:rsidRPr="00000000">
        <w:rPr>
          <w:rtl w:val="0"/>
        </w:rPr>
        <w:t xml:space="preserve">The museum itself, topped by a red-framed, leaning glass tower, is almost sculptural in effect, with the huge exhibition located deep underground. The intention of the museum’s founders was clear from the outset: to show the war in its global dimensions and to emphasize the suffering of civilians, who, in contrast to previous conflicts, numerically bore the war’s greatest losses. But it was also, Machcewicz has written, “to insert the experiences of Poland and east-central Europe into Europe’s and the world’s historical memory.”</w:t>
      </w:r>
    </w:p>
    <w:p w:rsidR="00000000" w:rsidDel="00000000" w:rsidP="00000000" w:rsidRDefault="00000000" w:rsidRPr="00000000" w14:paraId="00000046">
      <w:pPr>
        <w:contextualSpacing w:val="0"/>
        <w:rPr/>
      </w:pPr>
      <w:r w:rsidDel="00000000" w:rsidR="00000000" w:rsidRPr="00000000">
        <w:rPr>
          <w:rtl w:val="0"/>
        </w:rPr>
      </w:r>
    </w:p>
    <w:p w:rsidR="00000000" w:rsidDel="00000000" w:rsidP="00000000" w:rsidRDefault="00000000" w:rsidRPr="00000000" w14:paraId="00000047">
      <w:pPr>
        <w:contextualSpacing w:val="0"/>
        <w:rPr/>
      </w:pPr>
      <w:r w:rsidDel="00000000" w:rsidR="00000000" w:rsidRPr="00000000">
        <w:rPr>
          <w:rtl w:val="0"/>
        </w:rPr>
        <w:t xml:space="preserve">The exhibition was scheduled to open in 2017. But in August 2015, the new conservative government was elected, and a reliably informed colleague told Machcewicz that he was a “dead man.” In the eyes of the new authorities, the museum was insufficiently patriotic or inspiring; the inclusion of other nations and the universalization of suffering in its account portended a dangerous dilution, or “Europeanization,” of specifically Polish history and identity. Machcewicz insisted that the museum would do just the opposite. He says that he knew from his travels abroad that the Polish part of the war remained virtually unknown outside the country, and that placing it in a larger setting would make its exceptional circumstances—and the exceptionality of the Polish resistance—more evident.</w:t>
      </w:r>
    </w:p>
    <w:p w:rsidR="00000000" w:rsidDel="00000000" w:rsidP="00000000" w:rsidRDefault="00000000" w:rsidRPr="00000000" w14:paraId="00000048">
      <w:pPr>
        <w:contextualSpacing w:val="0"/>
        <w:rPr/>
      </w:pPr>
      <w:r w:rsidDel="00000000" w:rsidR="00000000" w:rsidRPr="00000000">
        <w:rPr>
          <w:rtl w:val="0"/>
        </w:rPr>
      </w:r>
    </w:p>
    <w:p w:rsidR="00000000" w:rsidDel="00000000" w:rsidP="00000000" w:rsidRDefault="00000000" w:rsidRPr="00000000" w14:paraId="00000049">
      <w:pPr>
        <w:contextualSpacing w:val="0"/>
        <w:rPr/>
      </w:pPr>
      <w:r w:rsidDel="00000000" w:rsidR="00000000" w:rsidRPr="00000000">
        <w:rPr>
          <w:rtl w:val="0"/>
        </w:rPr>
        <w:t xml:space="preserve">It is hard to disagree with him as one walks through the exhibition and contemplates the global progress of the conflict and its appalling cruelties. Parts of this story are better known than those told by Poland’s other recent museums, but the presentation in the Gdańsk museum, which includes hundreds of poignant individual details and shows the sheer scale of collective suffering, both deepens and enlarges one’s understanding of what is meant by “total war.”</w:t>
      </w:r>
    </w:p>
    <w:p w:rsidR="00000000" w:rsidDel="00000000" w:rsidP="00000000" w:rsidRDefault="00000000" w:rsidRPr="00000000" w14:paraId="0000004A">
      <w:pPr>
        <w:contextualSpacing w:val="0"/>
        <w:rPr/>
      </w:pPr>
      <w:r w:rsidDel="00000000" w:rsidR="00000000" w:rsidRPr="00000000">
        <w:rPr>
          <w:rtl w:val="0"/>
        </w:rPr>
      </w:r>
    </w:p>
    <w:p w:rsidR="00000000" w:rsidDel="00000000" w:rsidP="00000000" w:rsidRDefault="00000000" w:rsidRPr="00000000" w14:paraId="0000004B">
      <w:pPr>
        <w:contextualSpacing w:val="0"/>
        <w:rPr/>
      </w:pPr>
      <w:r w:rsidDel="00000000" w:rsidR="00000000" w:rsidRPr="00000000">
        <w:rPr>
          <w:rtl w:val="0"/>
        </w:rPr>
        <w:t xml:space="preserve">Preventing the museum from opening became one of the main planks of the new government’s “cultural policy.” Its tactics, which Machcewicz details in his book Muzeum (2017), were astonishing: late-night visits to his apartment by functionaries of the Central Anticorruption Bureau to disturb his family in his absence; attempts to move the museum to Westerplatte, thus nullifying the existing institution; and investigations of Machcewicz and his colleagues on fabricated charges of financial irresponsibility.</w:t>
      </w:r>
    </w:p>
    <w:p w:rsidR="00000000" w:rsidDel="00000000" w:rsidP="00000000" w:rsidRDefault="00000000" w:rsidRPr="00000000" w14:paraId="0000004C">
      <w:pPr>
        <w:contextualSpacing w:val="0"/>
        <w:rPr/>
      </w:pPr>
      <w:r w:rsidDel="00000000" w:rsidR="00000000" w:rsidRPr="00000000">
        <w:rPr>
          <w:rtl w:val="0"/>
        </w:rPr>
      </w:r>
    </w:p>
    <w:p w:rsidR="00000000" w:rsidDel="00000000" w:rsidP="00000000" w:rsidRDefault="00000000" w:rsidRPr="00000000" w14:paraId="0000004D">
      <w:pPr>
        <w:contextualSpacing w:val="0"/>
        <w:rPr/>
      </w:pPr>
      <w:r w:rsidDel="00000000" w:rsidR="00000000" w:rsidRPr="00000000">
        <w:rPr>
          <w:rtl w:val="0"/>
        </w:rPr>
        <w:t xml:space="preserve">Machcewicz fought back fearlessly, and although there were attempts to remove him from his position, he managed to shepherd the museum through to its opening on March 23, 2017. On April 6, the museum was officially liquidated through a legal ploy and then reestablished immediately, with a new director who belongs to the ruling party and has no background as a historian. But despite the government’s earlier threats to remove many artifacts, the contents of the museum have so far remained almost untouched.</w:t>
      </w:r>
    </w:p>
    <w:p w:rsidR="00000000" w:rsidDel="00000000" w:rsidP="00000000" w:rsidRDefault="00000000" w:rsidRPr="00000000" w14:paraId="0000004E">
      <w:pPr>
        <w:contextualSpacing w:val="0"/>
        <w:rPr/>
      </w:pPr>
      <w:r w:rsidDel="00000000" w:rsidR="00000000" w:rsidRPr="00000000">
        <w:rPr>
          <w:rtl w:val="0"/>
        </w:rPr>
      </w:r>
    </w:p>
    <w:p w:rsidR="00000000" w:rsidDel="00000000" w:rsidP="00000000" w:rsidRDefault="00000000" w:rsidRPr="00000000" w14:paraId="0000004F">
      <w:pPr>
        <w:contextualSpacing w:val="0"/>
        <w:rPr/>
      </w:pPr>
      <w:r w:rsidDel="00000000" w:rsidR="00000000" w:rsidRPr="00000000">
        <w:rPr>
          <w:rtl w:val="0"/>
        </w:rPr>
        <w:t xml:space="preserve">The one major change under the new dispensation has been to replace a film at the end of the exhibition, which showed stark contrasts between the postwar East and West and the persistence of wars until today, with one that catalogs acts of Polish heroism in a rather portentous tone. Since then, Machcewicz and three of his colleagues have brought a case against the museum’s new director in the provincial court in Gdańsk, claiming their authorial rights to the exhibition and demanding its restoration to its original form. Machcewicz and his colleagues continue to be subjected to court hearings and other forms of harassment. Nevertheless, the opening of the museum in a mostly unchanged form surely constitutes a victory, however bittersweet, for its founders and their strategy of open political resistance.</w:t>
      </w:r>
    </w:p>
    <w:p w:rsidR="00000000" w:rsidDel="00000000" w:rsidP="00000000" w:rsidRDefault="00000000" w:rsidRPr="00000000" w14:paraId="00000050">
      <w:pPr>
        <w:contextualSpacing w:val="0"/>
        <w:rPr/>
      </w:pPr>
      <w:r w:rsidDel="00000000" w:rsidR="00000000" w:rsidRPr="00000000">
        <w:rPr>
          <w:rtl w:val="0"/>
        </w:rPr>
      </w:r>
    </w:p>
    <w:p w:rsidR="00000000" w:rsidDel="00000000" w:rsidP="00000000" w:rsidRDefault="00000000" w:rsidRPr="00000000" w14:paraId="00000051">
      <w:pPr>
        <w:contextualSpacing w:val="0"/>
        <w:rPr/>
      </w:pPr>
      <w:r w:rsidDel="00000000" w:rsidR="00000000" w:rsidRPr="00000000">
        <w:rPr>
          <w:rtl w:val="0"/>
        </w:rPr>
        <w:t xml:space="preserve">The theme of nonviolent resistance is at the heart of Gdańsk’s other new museum: the European Solidarity Center, which opened in 2014. This sturdy, beautiful building, fronted by a glass-and-metal façade, with a lovely garden overlooking the Gdańsk shipyard, is both a museum to commemorate one of the world’s few nonviolent revolutions and a cultural hub that sponsors discussions and events with participants from all of Europe.</w:t>
      </w:r>
    </w:p>
    <w:p w:rsidR="00000000" w:rsidDel="00000000" w:rsidP="00000000" w:rsidRDefault="00000000" w:rsidRPr="00000000" w14:paraId="00000052">
      <w:pPr>
        <w:contextualSpacing w:val="0"/>
        <w:rPr/>
      </w:pPr>
      <w:r w:rsidDel="00000000" w:rsidR="00000000" w:rsidRPr="00000000">
        <w:rPr>
          <w:rtl w:val="0"/>
        </w:rPr>
      </w:r>
    </w:p>
    <w:p w:rsidR="00000000" w:rsidDel="00000000" w:rsidP="00000000" w:rsidRDefault="00000000" w:rsidRPr="00000000" w14:paraId="00000053">
      <w:pPr>
        <w:contextualSpacing w:val="0"/>
        <w:rPr/>
      </w:pPr>
      <w:r w:rsidDel="00000000" w:rsidR="00000000" w:rsidRPr="00000000">
        <w:rPr>
          <w:rtl w:val="0"/>
        </w:rPr>
        <w:t xml:space="preserve">For those who remember following Solidarity’s dramatic progress on the news, some of the images in this comprehensive museum—of the young Lech Wałęsa being hoisted aloft by cheering shipyard workers or the roundtable negotiations that ushered in a bloodless transition to democracy—are nostalgically thrilling. “I am very glad,” the museum’s director Basil Kerski stated,</w:t>
      </w:r>
    </w:p>
    <w:p w:rsidR="00000000" w:rsidDel="00000000" w:rsidP="00000000" w:rsidRDefault="00000000" w:rsidRPr="00000000" w14:paraId="00000054">
      <w:pPr>
        <w:contextualSpacing w:val="0"/>
        <w:rPr/>
      </w:pPr>
      <w:r w:rsidDel="00000000" w:rsidR="00000000" w:rsidRPr="00000000">
        <w:rPr>
          <w:rtl w:val="0"/>
        </w:rPr>
      </w:r>
    </w:p>
    <w:p w:rsidR="00000000" w:rsidDel="00000000" w:rsidP="00000000" w:rsidRDefault="00000000" w:rsidRPr="00000000" w14:paraId="00000055">
      <w:pPr>
        <w:contextualSpacing w:val="0"/>
        <w:rPr/>
      </w:pPr>
      <w:r w:rsidDel="00000000" w:rsidR="00000000" w:rsidRPr="00000000">
        <w:rPr>
          <w:rtl w:val="0"/>
        </w:rPr>
        <w:t xml:space="preserve">that against the background of heated political conflicts in Poland, ECS is a place of calm, civilized debates, respect for the other. I will frankly admit that, as I observed the rising temperature of political discourse…I was worried that the atmosphere of division will also cross our threshold. I am very happy that this did not happen.</w:t>
      </w:r>
    </w:p>
    <w:p w:rsidR="00000000" w:rsidDel="00000000" w:rsidP="00000000" w:rsidRDefault="00000000" w:rsidRPr="00000000" w14:paraId="00000056">
      <w:pPr>
        <w:contextualSpacing w:val="0"/>
        <w:rPr/>
      </w:pPr>
      <w:r w:rsidDel="00000000" w:rsidR="00000000" w:rsidRPr="00000000">
        <w:rPr>
          <w:rtl w:val="0"/>
        </w:rPr>
      </w:r>
    </w:p>
    <w:p w:rsidR="00000000" w:rsidDel="00000000" w:rsidP="00000000" w:rsidRDefault="00000000" w:rsidRPr="00000000" w14:paraId="00000057">
      <w:pPr>
        <w:contextualSpacing w:val="0"/>
        <w:rPr/>
      </w:pPr>
      <w:r w:rsidDel="00000000" w:rsidR="00000000" w:rsidRPr="00000000">
        <w:rPr>
          <w:rtl w:val="0"/>
        </w:rPr>
        <w:t xml:space="preserve">He thinks that there is much to learn today from Solidarity’s inclusive pluralism, which embraced all parts of society, and its capacity to compromise when doing so was necessary to avoid violent conflict. He also points out that by breaking the USSR’s domination over Eastern Europe, Solidarity changed the configuration of the continent—however difficult and divisive the conditions of freedom have turned out to be.</w:t>
      </w:r>
    </w:p>
    <w:p w:rsidR="00000000" w:rsidDel="00000000" w:rsidP="00000000" w:rsidRDefault="00000000" w:rsidRPr="00000000" w14:paraId="00000058">
      <w:pPr>
        <w:contextualSpacing w:val="0"/>
        <w:rPr/>
      </w:pPr>
      <w:r w:rsidDel="00000000" w:rsidR="00000000" w:rsidRPr="00000000">
        <w:rPr>
          <w:rtl w:val="0"/>
        </w:rPr>
      </w:r>
    </w:p>
    <w:p w:rsidR="00000000" w:rsidDel="00000000" w:rsidP="00000000" w:rsidRDefault="00000000" w:rsidRPr="00000000" w14:paraId="00000059">
      <w:pPr>
        <w:contextualSpacing w:val="0"/>
        <w:rPr/>
      </w:pPr>
      <w:r w:rsidDel="00000000" w:rsidR="00000000" w:rsidRPr="00000000">
        <w:rPr>
          <w:rtl w:val="0"/>
        </w:rPr>
        <w:t xml:space="preserve">As for the future of Poland’s cultural institutions, Kerski says that much depends on what might be called the civic courage of individuals in opposing repressive policies, as well as on the credibility of the European Union. The courage has not been lacking; but the Solidarity Center stands as a reminder that democratic freedom, once so ardently fought for, needs once again to be defended. The other museums also serve as testimony to the history of a country that has at many critical junctures been crucial to Europe’s fate, and that may yet become one of the testing grounds on which the very idea of Europe succeeds or fails.</w:t>
      </w:r>
    </w:p>
    <w:p w:rsidR="00000000" w:rsidDel="00000000" w:rsidP="00000000" w:rsidRDefault="00000000" w:rsidRPr="00000000" w14:paraId="0000005A">
      <w:pPr>
        <w:contextualSpacing w:val="0"/>
        <w:rPr/>
      </w:pPr>
      <w:r w:rsidDel="00000000" w:rsidR="00000000" w:rsidRPr="00000000">
        <w:rPr>
          <w:rtl w:val="0"/>
        </w:rPr>
      </w:r>
    </w:p>
    <w:p w:rsidR="00000000" w:rsidDel="00000000" w:rsidP="00000000" w:rsidRDefault="00000000" w:rsidRPr="00000000" w14:paraId="0000005B">
      <w:pPr>
        <w:contextualSpacing w:val="0"/>
        <w:rPr/>
      </w:pPr>
      <w:r w:rsidDel="00000000" w:rsidR="00000000" w:rsidRPr="00000000">
        <w:rPr>
          <w:rtl w:val="0"/>
        </w:rPr>
        <w:t xml:space="preserve"> ----------------</w:t>
      </w:r>
    </w:p>
    <w:p w:rsidR="00000000" w:rsidDel="00000000" w:rsidP="00000000" w:rsidRDefault="00000000" w:rsidRPr="00000000" w14:paraId="0000005C">
      <w:pPr>
        <w:contextualSpacing w:val="0"/>
        <w:rPr/>
      </w:pPr>
      <w:r w:rsidDel="00000000" w:rsidR="00000000" w:rsidRPr="00000000">
        <w:rPr>
          <w:rtl w:val="0"/>
        </w:rPr>
      </w:r>
    </w:p>
    <w:p w:rsidR="00000000" w:rsidDel="00000000" w:rsidP="00000000" w:rsidRDefault="00000000" w:rsidRPr="00000000" w14:paraId="0000005D">
      <w:pPr>
        <w:contextualSpacing w:val="0"/>
        <w:rPr/>
      </w:pPr>
      <w:r w:rsidDel="00000000" w:rsidR="00000000" w:rsidRPr="00000000">
        <w:rPr>
          <w:rtl w:val="0"/>
        </w:rPr>
        <w:t xml:space="preserve">Beware the Big Five</w:t>
      </w:r>
    </w:p>
    <w:p w:rsidR="00000000" w:rsidDel="00000000" w:rsidP="00000000" w:rsidRDefault="00000000" w:rsidRPr="00000000" w14:paraId="0000005E">
      <w:pPr>
        <w:contextualSpacing w:val="0"/>
        <w:rPr/>
      </w:pPr>
      <w:r w:rsidDel="00000000" w:rsidR="00000000" w:rsidRPr="00000000">
        <w:rPr>
          <w:rtl w:val="0"/>
        </w:rPr>
        <w:t xml:space="preserve">Tamsin Shaw APRIL 5, 2018 ISSUE</w:t>
      </w:r>
    </w:p>
    <w:p w:rsidR="00000000" w:rsidDel="00000000" w:rsidP="00000000" w:rsidRDefault="00000000" w:rsidRPr="00000000" w14:paraId="0000005F">
      <w:pPr>
        <w:contextualSpacing w:val="0"/>
        <w:rPr/>
      </w:pPr>
      <w:r w:rsidDel="00000000" w:rsidR="00000000" w:rsidRPr="00000000">
        <w:rPr>
          <w:rtl w:val="0"/>
        </w:rPr>
        <w:t xml:space="preserve">The Darkening Web: The War for Cyberspace</w:t>
      </w:r>
    </w:p>
    <w:p w:rsidR="00000000" w:rsidDel="00000000" w:rsidP="00000000" w:rsidRDefault="00000000" w:rsidRPr="00000000" w14:paraId="00000060">
      <w:pPr>
        <w:contextualSpacing w:val="0"/>
        <w:rPr/>
      </w:pPr>
      <w:r w:rsidDel="00000000" w:rsidR="00000000" w:rsidRPr="00000000">
        <w:rPr>
          <w:rtl w:val="0"/>
        </w:rPr>
        <w:t xml:space="preserve">by Alexander Klimburg</w:t>
      </w:r>
    </w:p>
    <w:p w:rsidR="00000000" w:rsidDel="00000000" w:rsidP="00000000" w:rsidRDefault="00000000" w:rsidRPr="00000000" w14:paraId="00000061">
      <w:pPr>
        <w:contextualSpacing w:val="0"/>
        <w:rPr/>
      </w:pPr>
      <w:r w:rsidDel="00000000" w:rsidR="00000000" w:rsidRPr="00000000">
        <w:rPr>
          <w:rtl w:val="0"/>
        </w:rPr>
        <w:t xml:space="preserve">Penguin, 420 pp., $30.00</w:t>
      </w:r>
    </w:p>
    <w:p w:rsidR="00000000" w:rsidDel="00000000" w:rsidP="00000000" w:rsidRDefault="00000000" w:rsidRPr="00000000" w14:paraId="00000062">
      <w:pPr>
        <w:contextualSpacing w:val="0"/>
        <w:rPr/>
      </w:pPr>
      <w:r w:rsidDel="00000000" w:rsidR="00000000" w:rsidRPr="00000000">
        <w:rPr>
          <w:rtl w:val="0"/>
        </w:rPr>
      </w:r>
    </w:p>
    <w:p w:rsidR="00000000" w:rsidDel="00000000" w:rsidP="00000000" w:rsidRDefault="00000000" w:rsidRPr="00000000" w14:paraId="00000063">
      <w:pPr>
        <w:contextualSpacing w:val="0"/>
        <w:rPr/>
      </w:pPr>
      <w:r w:rsidDel="00000000" w:rsidR="00000000" w:rsidRPr="00000000">
        <w:rPr>
          <w:rtl w:val="0"/>
        </w:rPr>
        <w:t xml:space="preserve">Jaap Arriens/NurPhoto/Getty Images</w:t>
      </w:r>
    </w:p>
    <w:p w:rsidR="00000000" w:rsidDel="00000000" w:rsidP="00000000" w:rsidRDefault="00000000" w:rsidRPr="00000000" w14:paraId="00000064">
      <w:pPr>
        <w:contextualSpacing w:val="0"/>
        <w:rPr/>
      </w:pPr>
      <w:r w:rsidDel="00000000" w:rsidR="00000000" w:rsidRPr="00000000">
        <w:rPr>
          <w:rtl w:val="0"/>
        </w:rPr>
        <w:t xml:space="preserve">Facebook founder Mark Zuckerberg pictured on an iPhone, August 2017</w:t>
      </w:r>
    </w:p>
    <w:p w:rsidR="00000000" w:rsidDel="00000000" w:rsidP="00000000" w:rsidRDefault="00000000" w:rsidRPr="00000000" w14:paraId="00000065">
      <w:pPr>
        <w:contextualSpacing w:val="0"/>
        <w:rPr/>
      </w:pPr>
      <w:r w:rsidDel="00000000" w:rsidR="00000000" w:rsidRPr="00000000">
        <w:rPr>
          <w:rtl w:val="0"/>
        </w:rPr>
        <w:t xml:space="preserve">The big Silicon Valley technology companies have long been viewed by much of the American public as astonishingly successful capitalist enterprises operated by maverick geniuses. The largest among them—Microsoft, Apple, Facebook, Amazon, and Google (the so-called Big Five)—were founded by youthful and charismatic male visionaries with signature casual wardrobes: the open-necked blue shirt, the black polo-neck, the marled gray T-shirt and hoodie. These founders have won immense public trust in their emergent technologies, from home computing to social media to the new frontier, artificial intelligence. Their companies have seemed to grow organically within the flourishing ecology of the open Internet.</w:t>
      </w:r>
    </w:p>
    <w:p w:rsidR="00000000" w:rsidDel="00000000" w:rsidP="00000000" w:rsidRDefault="00000000" w:rsidRPr="00000000" w14:paraId="00000066">
      <w:pPr>
        <w:contextualSpacing w:val="0"/>
        <w:rPr/>
      </w:pPr>
      <w:r w:rsidDel="00000000" w:rsidR="00000000" w:rsidRPr="00000000">
        <w:rPr>
          <w:rtl w:val="0"/>
        </w:rPr>
      </w:r>
    </w:p>
    <w:p w:rsidR="00000000" w:rsidDel="00000000" w:rsidP="00000000" w:rsidRDefault="00000000" w:rsidRPr="00000000" w14:paraId="00000067">
      <w:pPr>
        <w:contextualSpacing w:val="0"/>
        <w:rPr/>
      </w:pPr>
      <w:r w:rsidDel="00000000" w:rsidR="00000000" w:rsidRPr="00000000">
        <w:rPr>
          <w:rtl w:val="0"/>
        </w:rPr>
        <w:t xml:space="preserve">Within the US government, the same Silicon Valley companies have been considered an essential national security asset. Government investment and policy over the last few decades have reflected an unequivocal confidence in them. In return, they have at times cooperated with intelligence agencies and the military. During these years there has been a constant, quiet hum of public debate about the need to maintain a balance between security and privacy in this alliance, but even after the Snowden leaks it didn’t become a great commotion.</w:t>
      </w:r>
    </w:p>
    <w:p w:rsidR="00000000" w:rsidDel="00000000" w:rsidP="00000000" w:rsidRDefault="00000000" w:rsidRPr="00000000" w14:paraId="00000068">
      <w:pPr>
        <w:contextualSpacing w:val="0"/>
        <w:rPr/>
      </w:pPr>
      <w:r w:rsidDel="00000000" w:rsidR="00000000" w:rsidRPr="00000000">
        <w:rPr>
          <w:rtl w:val="0"/>
        </w:rPr>
      </w:r>
    </w:p>
    <w:p w:rsidR="00000000" w:rsidDel="00000000" w:rsidP="00000000" w:rsidRDefault="00000000" w:rsidRPr="00000000" w14:paraId="00000069">
      <w:pPr>
        <w:contextualSpacing w:val="0"/>
        <w:rPr/>
      </w:pPr>
      <w:r w:rsidDel="00000000" w:rsidR="00000000" w:rsidRPr="00000000">
        <w:rPr>
          <w:rtl w:val="0"/>
        </w:rPr>
        <w:t xml:space="preserve">The Big Five have at their disposal immense troves of personal data on their users, the most sophisticated tools of persuasion humans have ever devised, and few mechanisms for establishing the credibility of the information they distribute. The domestic use of their resources for political influence has received much attention from journalists but raised few concerns among policymakers and campaign officials. Both the Republicans and the Democrats have, in the last few election cycles, employed increasingly intricate data analytics to target voters.</w:t>
      </w:r>
    </w:p>
    <w:p w:rsidR="00000000" w:rsidDel="00000000" w:rsidP="00000000" w:rsidRDefault="00000000" w:rsidRPr="00000000" w14:paraId="0000006A">
      <w:pPr>
        <w:contextualSpacing w:val="0"/>
        <w:rPr/>
      </w:pPr>
      <w:r w:rsidDel="00000000" w:rsidR="00000000" w:rsidRPr="00000000">
        <w:rPr>
          <w:rtl w:val="0"/>
        </w:rPr>
      </w:r>
    </w:p>
    <w:p w:rsidR="00000000" w:rsidDel="00000000" w:rsidP="00000000" w:rsidRDefault="00000000" w:rsidRPr="00000000" w14:paraId="0000006B">
      <w:pPr>
        <w:contextualSpacing w:val="0"/>
        <w:rPr/>
      </w:pPr>
      <w:r w:rsidDel="00000000" w:rsidR="00000000" w:rsidRPr="00000000">
        <w:rPr>
          <w:rtl w:val="0"/>
        </w:rPr>
        <w:t xml:space="preserve">Private organizations, too, have exploited these online resources to influence campaigns: the Koch brothers’ data firm, i360, whose funding rivals that of both parties, has spent years developing detailed portraits of 250 million Americans and refining its capacities for influence operations through “message testing” to determine what kinds of advertisements will have traction with a given audience. It employs “mobile ID matching,” which can link users to all of their devices—unlike cookies, which are restricted to one device—and it has conducted extensive demographic research over social media. Google’s DoubleClick and Facebook are listed as i360’s featured partners for digital marketing. The firm aims to have developed a comprehensive strategy for influencing voters by the time of the 2018 elections.</w:t>
      </w:r>
    </w:p>
    <w:p w:rsidR="00000000" w:rsidDel="00000000" w:rsidP="00000000" w:rsidRDefault="00000000" w:rsidRPr="00000000" w14:paraId="0000006C">
      <w:pPr>
        <w:contextualSpacing w:val="0"/>
        <w:rPr/>
      </w:pPr>
      <w:r w:rsidDel="00000000" w:rsidR="00000000" w:rsidRPr="00000000">
        <w:rPr>
          <w:rtl w:val="0"/>
        </w:rPr>
      </w:r>
    </w:p>
    <w:p w:rsidR="00000000" w:rsidDel="00000000" w:rsidP="00000000" w:rsidRDefault="00000000" w:rsidRPr="00000000" w14:paraId="0000006D">
      <w:pPr>
        <w:contextualSpacing w:val="0"/>
        <w:rPr/>
      </w:pPr>
      <w:r w:rsidDel="00000000" w:rsidR="00000000" w:rsidRPr="00000000">
        <w:rPr>
          <w:rtl w:val="0"/>
        </w:rPr>
        <w:t xml:space="preserve">Only in recent months, with the news of the Russian hacks and trolls, have Americans begun to wonder whether the platforms they previously assumed to have facilitated free inquiry and communication are being used to manipulate them. The fact that Google, Facebook, and Twitter were successfully hijacked by Russian trolls and bots (fake accounts disguised as genuine users) to distribute disinformation intended to affect the US presidential election has finally raised questions in the public mind about whether these companies might compromise national security.</w:t>
      </w:r>
    </w:p>
    <w:p w:rsidR="00000000" w:rsidDel="00000000" w:rsidP="00000000" w:rsidRDefault="00000000" w:rsidRPr="00000000" w14:paraId="0000006E">
      <w:pPr>
        <w:contextualSpacing w:val="0"/>
        <w:rPr/>
      </w:pPr>
      <w:r w:rsidDel="00000000" w:rsidR="00000000" w:rsidRPr="00000000">
        <w:rPr>
          <w:rtl w:val="0"/>
        </w:rPr>
      </w:r>
    </w:p>
    <w:p w:rsidR="00000000" w:rsidDel="00000000" w:rsidP="00000000" w:rsidRDefault="00000000" w:rsidRPr="00000000" w14:paraId="0000006F">
      <w:pPr>
        <w:contextualSpacing w:val="0"/>
        <w:rPr/>
      </w:pPr>
      <w:r w:rsidDel="00000000" w:rsidR="00000000" w:rsidRPr="00000000">
        <w:rPr>
          <w:rtl w:val="0"/>
        </w:rPr>
        <w:t xml:space="preserve">Cyberwarfare can be waged in many different ways. There are DDoS (distributed denial of service) attacks, by which a system is flooded with superfluous traffic to disrupt its intended function. The largest DDoS attack to date was the work of the Mirai botnet (a botnet is created by hacking a system of interconnected devices so they can be controlled by a third party), which in October 2016 attacked a company called Dyn that manages a significant part of the Internet’s infrastructure. It temporarily brought down much of the Internet in the US. There are also hacks designed to steal and leak sensitive materials, such as the Sony hack attributed to North Korea or the hacking of the DNC’s e-mail servers during the 2016 election. And there are attacks that damage essential devices linked to the Internet, including computing systems for transportation, telecommunications, and power plants. This type of attack is increasingly being viewed as a grave threat to a country’s infrastructure.</w:t>
      </w:r>
    </w:p>
    <w:p w:rsidR="00000000" w:rsidDel="00000000" w:rsidP="00000000" w:rsidRDefault="00000000" w:rsidRPr="00000000" w14:paraId="00000070">
      <w:pPr>
        <w:contextualSpacing w:val="0"/>
        <w:rPr/>
      </w:pPr>
      <w:r w:rsidDel="00000000" w:rsidR="00000000" w:rsidRPr="00000000">
        <w:rPr>
          <w:rtl w:val="0"/>
        </w:rPr>
      </w:r>
    </w:p>
    <w:p w:rsidR="00000000" w:rsidDel="00000000" w:rsidP="00000000" w:rsidRDefault="00000000" w:rsidRPr="00000000" w14:paraId="00000071">
      <w:pPr>
        <w:contextualSpacing w:val="0"/>
        <w:rPr/>
      </w:pPr>
      <w:r w:rsidDel="00000000" w:rsidR="00000000" w:rsidRPr="00000000">
        <w:rPr>
          <w:rtl w:val="0"/>
        </w:rPr>
        <w:t xml:space="preserve">The military once used the term “information warfare” to refer to any cyberattack or military operation that targeted a country’s information or telecommunications systems. But the phrase has come to have a more specific meaning: the exploitation of information technology for the purposes of propaganda, disinformation, and psychological operations. The US is just now beginning to confront its vulnerability to this potentially devastating kind of cyberattack.</w:t>
      </w:r>
    </w:p>
    <w:p w:rsidR="00000000" w:rsidDel="00000000" w:rsidP="00000000" w:rsidRDefault="00000000" w:rsidRPr="00000000" w14:paraId="00000072">
      <w:pPr>
        <w:contextualSpacing w:val="0"/>
        <w:rPr/>
      </w:pPr>
      <w:r w:rsidDel="00000000" w:rsidR="00000000" w:rsidRPr="00000000">
        <w:rPr>
          <w:rtl w:val="0"/>
        </w:rPr>
      </w:r>
    </w:p>
    <w:p w:rsidR="00000000" w:rsidDel="00000000" w:rsidP="00000000" w:rsidRDefault="00000000" w:rsidRPr="00000000" w14:paraId="00000073">
      <w:pPr>
        <w:contextualSpacing w:val="0"/>
        <w:rPr/>
      </w:pPr>
      <w:r w:rsidDel="00000000" w:rsidR="00000000" w:rsidRPr="00000000">
        <w:rPr>
          <w:rtl w:val="0"/>
        </w:rPr>
        <w:t xml:space="preserve">This is the subject of Alexander Klimburg’s prescient and important book, The Darkening Web: The War for Cyberspace, written largely before the revelation of Russian interference in the 2016 election. With its unparalleled reach and targeting, Klimburg argues, the Internet has exacerbated the risks of information warfare. Algorithms employed by a few large companies determine the results of our web searches, the posts and news stories that are featured in our social media feeds, and the advertisements to which we are exposed with a frequency greater than in any previous form of media. When disinformation or misleading information is fed into this machinery, it may have vast intended and unintended effects.</w:t>
      </w:r>
    </w:p>
    <w:p w:rsidR="00000000" w:rsidDel="00000000" w:rsidP="00000000" w:rsidRDefault="00000000" w:rsidRPr="00000000" w14:paraId="00000074">
      <w:pPr>
        <w:contextualSpacing w:val="0"/>
        <w:rPr/>
      </w:pPr>
      <w:r w:rsidDel="00000000" w:rsidR="00000000" w:rsidRPr="00000000">
        <w:rPr>
          <w:rtl w:val="0"/>
        </w:rPr>
      </w:r>
    </w:p>
    <w:p w:rsidR="00000000" w:rsidDel="00000000" w:rsidP="00000000" w:rsidRDefault="00000000" w:rsidRPr="00000000" w14:paraId="00000075">
      <w:pPr>
        <w:contextualSpacing w:val="0"/>
        <w:rPr/>
      </w:pPr>
      <w:r w:rsidDel="00000000" w:rsidR="00000000" w:rsidRPr="00000000">
        <w:rPr>
          <w:rtl w:val="0"/>
        </w:rPr>
        <w:t xml:space="preserve">Facebook estimated that 11.4 million Americans saw advertisements that had been bought by Russians in an attempt to sway the 2016 election in favor of Donald Trump. Google found similar ads on its own platforms, including YouTube and Gmail. A further 126 million people, Facebook disclosed, were exposed to free posts by Russia-backed Facebook groups. Approximately 1.4 million Twitter users received notifications that they might have been exposed to Russian propaganda. But this probably understates the reach of the propaganda spread on its platform. Just one of the flagged Russian accounts, using the name @Jenn_Abrams (a supposed American girl), was quoted in almost every mainstream news outlet. All these developments—along with the continued rapid dissemination of false news stories online after the 2016 election, reports by Gallup that many Americans no longer trust the mainstream news media, and a president who regularly Tweets unfounded allegations of “fake news”—have vindicated Klimburg’s fears.*</w:t>
      </w:r>
    </w:p>
    <w:p w:rsidR="00000000" w:rsidDel="00000000" w:rsidP="00000000" w:rsidRDefault="00000000" w:rsidRPr="00000000" w14:paraId="00000076">
      <w:pPr>
        <w:contextualSpacing w:val="0"/>
        <w:rPr/>
      </w:pPr>
      <w:r w:rsidDel="00000000" w:rsidR="00000000" w:rsidRPr="00000000">
        <w:rPr>
          <w:rtl w:val="0"/>
        </w:rPr>
      </w:r>
    </w:p>
    <w:p w:rsidR="00000000" w:rsidDel="00000000" w:rsidP="00000000" w:rsidRDefault="00000000" w:rsidRPr="00000000" w14:paraId="00000077">
      <w:pPr>
        <w:contextualSpacing w:val="0"/>
        <w:rPr/>
      </w:pPr>
      <w:r w:rsidDel="00000000" w:rsidR="00000000" w:rsidRPr="00000000">
        <w:rPr>
          <w:rtl w:val="0"/>
        </w:rPr>
        <w:t xml:space="preserve">Klimburg argues that liberal democracies, whose citizens must have faith in their governments and in one another, are particularly vulnerable to damage by information warfare of this kind. And the United States, he observes, is currently working with an extremely shallow reservoir of faith. He cites Gallup polls conducted prior to the election of Donald Trump in which 36 percent of respondents said they had confidence in the office of the presidency and only 6 percent in Congress. We have no reason to believe that these numbers have subsequently increased. The civic trust that shores up America’s republican political institutions is fragile.</w:t>
      </w:r>
    </w:p>
    <w:p w:rsidR="00000000" w:rsidDel="00000000" w:rsidP="00000000" w:rsidRDefault="00000000" w:rsidRPr="00000000" w14:paraId="00000078">
      <w:pPr>
        <w:contextualSpacing w:val="0"/>
        <w:rPr/>
      </w:pPr>
      <w:r w:rsidDel="00000000" w:rsidR="00000000" w:rsidRPr="00000000">
        <w:rPr>
          <w:rtl w:val="0"/>
        </w:rPr>
      </w:r>
    </w:p>
    <w:p w:rsidR="00000000" w:rsidDel="00000000" w:rsidP="00000000" w:rsidRDefault="00000000" w:rsidRPr="00000000" w14:paraId="00000079">
      <w:pPr>
        <w:contextualSpacing w:val="0"/>
        <w:rPr/>
      </w:pPr>
      <w:r w:rsidDel="00000000" w:rsidR="00000000" w:rsidRPr="00000000">
        <w:rPr>
          <w:rtl w:val="0"/>
        </w:rPr>
        <w:t xml:space="preserve">Klimburg gives a fascinating diagnosis of how this situation has been inflamed. He describes a growing tension in the US over the last twenty years, coming to a head under Obama, between the perception of the Internet and its reality. The Silicon Valley corporations have attained their global reach and public trust by promoting the Internet as a medium for the free exchange of information and ideas, independent of any single state’s authority. Since almost all trade in and out of the US now relies on the information transfers that these Silicon Valley companies facilitate, this perception of independence is economically essential. The country’s largest trading relationship, with the European Union, is governed by the Privacy Shield agreement, which assures EU companies that data transfers will be secured against interference and surveillance.</w:t>
      </w:r>
    </w:p>
    <w:p w:rsidR="00000000" w:rsidDel="00000000" w:rsidP="00000000" w:rsidRDefault="00000000" w:rsidRPr="00000000" w14:paraId="0000007A">
      <w:pPr>
        <w:contextualSpacing w:val="0"/>
        <w:rPr/>
      </w:pPr>
      <w:r w:rsidDel="00000000" w:rsidR="00000000" w:rsidRPr="00000000">
        <w:rPr>
          <w:rtl w:val="0"/>
        </w:rPr>
      </w:r>
    </w:p>
    <w:p w:rsidR="00000000" w:rsidDel="00000000" w:rsidP="00000000" w:rsidRDefault="00000000" w:rsidRPr="00000000" w14:paraId="0000007B">
      <w:pPr>
        <w:contextualSpacing w:val="0"/>
        <w:rPr/>
      </w:pPr>
      <w:r w:rsidDel="00000000" w:rsidR="00000000" w:rsidRPr="00000000">
        <w:rPr>
          <w:rtl w:val="0"/>
        </w:rPr>
        <w:t xml:space="preserve">In Obama’s International Strategy for Cyberspace, released on May 16, 2011, he described the Internet as a democratic, self-organizing community, where “the norms of responsible, just and peaceful conduct among states and people have begun to take hold.” When Edward Snowden’s revelations about NSA surveillance and the collection of metadata threatened to compromise this agreement, Obama issued Presidential Policy Directive 28, which set out principles for “signals intelligence activities” compatible with a “commitment to an open, interoperable, and secure global Internet.”</w:t>
      </w:r>
    </w:p>
    <w:p w:rsidR="00000000" w:rsidDel="00000000" w:rsidP="00000000" w:rsidRDefault="00000000" w:rsidRPr="00000000" w14:paraId="0000007C">
      <w:pPr>
        <w:contextualSpacing w:val="0"/>
        <w:rPr/>
      </w:pPr>
      <w:r w:rsidDel="00000000" w:rsidR="00000000" w:rsidRPr="00000000">
        <w:rPr>
          <w:rtl w:val="0"/>
        </w:rPr>
      </w:r>
    </w:p>
    <w:p w:rsidR="00000000" w:rsidDel="00000000" w:rsidP="00000000" w:rsidRDefault="00000000" w:rsidRPr="00000000" w14:paraId="0000007D">
      <w:pPr>
        <w:contextualSpacing w:val="0"/>
        <w:rPr/>
      </w:pPr>
      <w:r w:rsidDel="00000000" w:rsidR="00000000" w:rsidRPr="00000000">
        <w:rPr>
          <w:rtl w:val="0"/>
        </w:rPr>
        <w:t xml:space="preserve">Martin Libicki, a researcher at the RAND corporation, the global policy think tank, has had an important part in restraining offensive initiatives at the Department of Defense. His aim is to restrict America’s capabilities to what is required for defense against cyberattacks. Klimburg himself adheres closely to Libicki’s general view, expressed in several RAND reports, that the US needs to maintain a perception of itself as one of the “free Internet advocates”—in contrast to “cyber-sovereignty adherents” such as Russia and China, which aim above all to control cyberspace and its influence over their citizens.</w:t>
      </w:r>
    </w:p>
    <w:p w:rsidR="00000000" w:rsidDel="00000000" w:rsidP="00000000" w:rsidRDefault="00000000" w:rsidRPr="00000000" w14:paraId="0000007E">
      <w:pPr>
        <w:contextualSpacing w:val="0"/>
        <w:rPr/>
      </w:pPr>
      <w:r w:rsidDel="00000000" w:rsidR="00000000" w:rsidRPr="00000000">
        <w:rPr>
          <w:rtl w:val="0"/>
        </w:rPr>
      </w:r>
    </w:p>
    <w:p w:rsidR="00000000" w:rsidDel="00000000" w:rsidP="00000000" w:rsidRDefault="00000000" w:rsidRPr="00000000" w14:paraId="0000007F">
      <w:pPr>
        <w:contextualSpacing w:val="0"/>
        <w:rPr/>
      </w:pPr>
      <w:r w:rsidDel="00000000" w:rsidR="00000000" w:rsidRPr="00000000">
        <w:rPr>
          <w:rtl w:val="0"/>
        </w:rPr>
        <w:t xml:space="preserve">But Klimburg’s book warns us that the facts too frequently contradict this view. In his account, America’s military and intelligence agencies have always considered cyberspace a site of potential conflict and sought global dominance over it. Throughout the 1990s, the US military had intensive discussions about the various ways in which these new technologies might be applied to traditional forms of warfare. They were particularly concerned with psychological warfare, which might be used, for example, to weaken an enemy army’s resolve to fight or to bring down national leaders by eroding their popular support.</w:t>
      </w:r>
    </w:p>
    <w:p w:rsidR="00000000" w:rsidDel="00000000" w:rsidP="00000000" w:rsidRDefault="00000000" w:rsidRPr="00000000" w14:paraId="00000080">
      <w:pPr>
        <w:contextualSpacing w:val="0"/>
        <w:rPr/>
      </w:pPr>
      <w:r w:rsidDel="00000000" w:rsidR="00000000" w:rsidRPr="00000000">
        <w:rPr>
          <w:rtl w:val="0"/>
        </w:rPr>
      </w:r>
    </w:p>
    <w:p w:rsidR="00000000" w:rsidDel="00000000" w:rsidP="00000000" w:rsidRDefault="00000000" w:rsidRPr="00000000" w14:paraId="00000081">
      <w:pPr>
        <w:contextualSpacing w:val="0"/>
        <w:rPr/>
      </w:pPr>
      <w:r w:rsidDel="00000000" w:rsidR="00000000" w:rsidRPr="00000000">
        <w:rPr>
          <w:rtl w:val="0"/>
        </w:rPr>
        <w:t xml:space="preserve">Only a year before the release of Obama’s International Strategy for Cyberspace, Russia’s Kaspersky Lab had discovered the Stuxnet virus, a malicious worm originally built as a cyber-weapon by the US and Israel. It was intended to disrupt Iran’s nuclear program (by infecting the control systems used to operate its centrifuges, causing them to malfunction and explode), but subsequently spread across the globe. This attack, along with Obama’s establishment of US Cyber Command alongside the National Security Agency in 2009, signaled to other states that the US intended to use the Internet for offensive purposes.</w:t>
      </w:r>
    </w:p>
    <w:p w:rsidR="00000000" w:rsidDel="00000000" w:rsidP="00000000" w:rsidRDefault="00000000" w:rsidRPr="00000000" w14:paraId="00000082">
      <w:pPr>
        <w:contextualSpacing w:val="0"/>
        <w:rPr/>
      </w:pPr>
      <w:r w:rsidDel="00000000" w:rsidR="00000000" w:rsidRPr="00000000">
        <w:rPr>
          <w:rtl w:val="0"/>
        </w:rPr>
      </w:r>
    </w:p>
    <w:p w:rsidR="00000000" w:rsidDel="00000000" w:rsidP="00000000" w:rsidRDefault="00000000" w:rsidRPr="00000000" w14:paraId="00000083">
      <w:pPr>
        <w:contextualSpacing w:val="0"/>
        <w:rPr/>
      </w:pPr>
      <w:r w:rsidDel="00000000" w:rsidR="00000000" w:rsidRPr="00000000">
        <w:rPr>
          <w:rtl w:val="0"/>
        </w:rPr>
        <w:t xml:space="preserve">What concerns Klimburg most, though, is the extent to which US government agencies are prepared and willing to mislead the American people about its own cyber initiatives. Such disinformation creates exactly the kind of confusion that liberal states vulnerable to psychological and information warfare urgently need to avoid. This sort of deceit is now a crucial aspect of US policy and defense strategy. Klimburg suggests, for example, that the details about America’s extraordinary intelligence-gathering programs, which Bob Woodward disclosed in his book Obama’s Wars (2010), had been deliberately leaked to him as a warning to adversaries—an attempt on the government’s part to impress the extent of US cyber power upon the rest of the world.</w:t>
      </w:r>
    </w:p>
    <w:p w:rsidR="00000000" w:rsidDel="00000000" w:rsidP="00000000" w:rsidRDefault="00000000" w:rsidRPr="00000000" w14:paraId="00000084">
      <w:pPr>
        <w:contextualSpacing w:val="0"/>
        <w:rPr/>
      </w:pPr>
      <w:r w:rsidDel="00000000" w:rsidR="00000000" w:rsidRPr="00000000">
        <w:rPr>
          <w:rtl w:val="0"/>
        </w:rPr>
      </w:r>
    </w:p>
    <w:p w:rsidR="00000000" w:rsidDel="00000000" w:rsidP="00000000" w:rsidRDefault="00000000" w:rsidRPr="00000000" w14:paraId="00000085">
      <w:pPr>
        <w:contextualSpacing w:val="0"/>
        <w:rPr/>
      </w:pPr>
      <w:r w:rsidDel="00000000" w:rsidR="00000000" w:rsidRPr="00000000">
        <w:rPr>
          <w:rtl w:val="0"/>
        </w:rPr>
        <w:t xml:space="preserve">At the same time, other government agencies have sought to maintain a view, both domestically and internationally, of the Internet as a domain of cooperation, not conflict. The language employed in official cyber strategy documents, Klimburg tells us, is deliberately obfuscatory. The 2015 Defense Department statement of its cyber-strategy used terminology such as “Offensive Cyber Effects Operations” but gave no indication of what that term included or excluded. Fred Kaplan, in his book Dark Territory: The Secret History of Cyber War (2016), has also claimed that even in the early days of cyber-operations at the NSA, under Michael Hayden’s command, the already tenuous distinction between defensive and offensive operations was deliberately elided.</w:t>
      </w:r>
    </w:p>
    <w:p w:rsidR="00000000" w:rsidDel="00000000" w:rsidP="00000000" w:rsidRDefault="00000000" w:rsidRPr="00000000" w14:paraId="00000086">
      <w:pPr>
        <w:contextualSpacing w:val="0"/>
        <w:rPr/>
      </w:pPr>
      <w:r w:rsidDel="00000000" w:rsidR="00000000" w:rsidRPr="00000000">
        <w:rPr>
          <w:rtl w:val="0"/>
        </w:rPr>
      </w:r>
    </w:p>
    <w:p w:rsidR="00000000" w:rsidDel="00000000" w:rsidP="00000000" w:rsidRDefault="00000000" w:rsidRPr="00000000" w14:paraId="00000087">
      <w:pPr>
        <w:contextualSpacing w:val="0"/>
        <w:rPr/>
      </w:pPr>
      <w:r w:rsidDel="00000000" w:rsidR="00000000" w:rsidRPr="00000000">
        <w:rPr>
          <w:rtl w:val="0"/>
        </w:rPr>
        <w:t xml:space="preserve">Klimburg suggests that a healthy democracy needs much greater transparency about its cyber-policy. The government could provide its citizens with clear, unambiguous principles concerning the collection of signals intelligence, the development of offensive and defensive cyber-capabilities, their relation to traditional military strategy, and the evolving relationship between the intelligence community and the military. The American public might come to have more trust in the government, for example, if it only used psychological cyber-operations to win over “hearts and minds” in military zones—such as the locally informed and culturally specific influence campaigns used as counterinsurgency measures in Afghanistan—rather than manipulating popular beliefs more broadly and in less controlled ways.</w:t>
      </w:r>
    </w:p>
    <w:p w:rsidR="00000000" w:rsidDel="00000000" w:rsidP="00000000" w:rsidRDefault="00000000" w:rsidRPr="00000000" w14:paraId="00000088">
      <w:pPr>
        <w:contextualSpacing w:val="0"/>
        <w:rPr/>
      </w:pPr>
      <w:r w:rsidDel="00000000" w:rsidR="00000000" w:rsidRPr="00000000">
        <w:rPr>
          <w:rtl w:val="0"/>
        </w:rPr>
      </w:r>
    </w:p>
    <w:p w:rsidR="00000000" w:rsidDel="00000000" w:rsidP="00000000" w:rsidRDefault="00000000" w:rsidRPr="00000000" w14:paraId="00000089">
      <w:pPr>
        <w:contextualSpacing w:val="0"/>
        <w:rPr/>
      </w:pPr>
      <w:r w:rsidDel="00000000" w:rsidR="00000000" w:rsidRPr="00000000">
        <w:rPr>
          <w:rtl w:val="0"/>
        </w:rPr>
        <w:t xml:space="preserve">Klimburg is not greatly concerned by the burgeoning power of the private corporations, like those in Silicon Valley, that run the online platforms on which the government’s influence operations take place. In his view they are independent and have purely commercial interests. But if we want to understand the growing imbalance of power in online persuasion, we might ask more questions than he does about the carefully guarded lack of transparency with which the titanic Silicon Valley companies operate. The interests that now guide what technologies they produce are not entirely commercial ones. The national security community has exploited the private sector to help develop America’s immense cyber-capabilities. In doing so it has placed an extraordinary array of potential cyber-weapons in the hands of unaccountable private companies.</w:t>
      </w:r>
    </w:p>
    <w:p w:rsidR="00000000" w:rsidDel="00000000" w:rsidP="00000000" w:rsidRDefault="00000000" w:rsidRPr="00000000" w14:paraId="0000008A">
      <w:pPr>
        <w:contextualSpacing w:val="0"/>
        <w:rPr/>
      </w:pPr>
      <w:r w:rsidDel="00000000" w:rsidR="00000000" w:rsidRPr="00000000">
        <w:rPr>
          <w:rtl w:val="0"/>
        </w:rPr>
      </w:r>
    </w:p>
    <w:p w:rsidR="00000000" w:rsidDel="00000000" w:rsidP="00000000" w:rsidRDefault="00000000" w:rsidRPr="00000000" w14:paraId="0000008B">
      <w:pPr>
        <w:contextualSpacing w:val="0"/>
        <w:rPr/>
      </w:pPr>
      <w:r w:rsidDel="00000000" w:rsidR="00000000" w:rsidRPr="00000000">
        <w:rPr>
          <w:rtl w:val="0"/>
        </w:rPr>
      </w:r>
    </w:p>
    <w:p w:rsidR="00000000" w:rsidDel="00000000" w:rsidP="00000000" w:rsidRDefault="00000000" w:rsidRPr="00000000" w14:paraId="0000008C">
      <w:pPr>
        <w:contextualSpacing w:val="0"/>
        <w:rPr/>
      </w:pPr>
      <w:r w:rsidDel="00000000" w:rsidR="00000000" w:rsidRPr="00000000">
        <w:rPr>
          <w:rtl w:val="0"/>
        </w:rPr>
        <w:t xml:space="preserve">US House Intelligence Committee</w:t>
      </w:r>
    </w:p>
    <w:p w:rsidR="00000000" w:rsidDel="00000000" w:rsidP="00000000" w:rsidRDefault="00000000" w:rsidRPr="00000000" w14:paraId="0000008D">
      <w:pPr>
        <w:contextualSpacing w:val="0"/>
        <w:rPr/>
      </w:pPr>
      <w:r w:rsidDel="00000000" w:rsidR="00000000" w:rsidRPr="00000000">
        <w:rPr>
          <w:rtl w:val="0"/>
        </w:rPr>
        <w:t xml:space="preserve">A Facebook advertisement paid for by a Russian account with ties to the Kremlin in an attempt to influence the 2016 presidential election</w:t>
      </w:r>
    </w:p>
    <w:p w:rsidR="00000000" w:rsidDel="00000000" w:rsidP="00000000" w:rsidRDefault="00000000" w:rsidRPr="00000000" w14:paraId="0000008E">
      <w:pPr>
        <w:contextualSpacing w:val="0"/>
        <w:rPr/>
      </w:pPr>
      <w:r w:rsidDel="00000000" w:rsidR="00000000" w:rsidRPr="00000000">
        <w:rPr>
          <w:rtl w:val="0"/>
        </w:rPr>
        <w:t xml:space="preserve">The Internet, as is well known, owes its origins to DARPA (the Defense Advanced Research Projects Agency), the agency responsible for establishing and cultivating new military technologies. According to the “free Internet” narrative encouraged by Obama, Silicon Valley, and the Defense Department, the Internet technologies we use, from software to social media platforms, are controlled by the private sector. However, when DARPA boasts online about the technologies whose research and development it has sponsored, it lists, along with the Internet, the graphical user interfaces that allow us to interact with our devices, artificial intelligence and speech recognition technologies, and high-performance polymers for advanced liquid crystal display technology. These technologies encompass every aspect of the smartphone. Our online lives wouldn’t be possible without the commercialization of military innovations.</w:t>
      </w:r>
    </w:p>
    <w:p w:rsidR="00000000" w:rsidDel="00000000" w:rsidP="00000000" w:rsidRDefault="00000000" w:rsidRPr="00000000" w14:paraId="0000008F">
      <w:pPr>
        <w:contextualSpacing w:val="0"/>
        <w:rPr/>
      </w:pPr>
      <w:r w:rsidDel="00000000" w:rsidR="00000000" w:rsidRPr="00000000">
        <w:rPr>
          <w:rtl w:val="0"/>
        </w:rPr>
      </w:r>
    </w:p>
    <w:p w:rsidR="00000000" w:rsidDel="00000000" w:rsidP="00000000" w:rsidRDefault="00000000" w:rsidRPr="00000000" w14:paraId="00000090">
      <w:pPr>
        <w:contextualSpacing w:val="0"/>
        <w:rPr/>
      </w:pPr>
      <w:r w:rsidDel="00000000" w:rsidR="00000000" w:rsidRPr="00000000">
        <w:rPr>
          <w:rtl w:val="0"/>
        </w:rPr>
        <w:t xml:space="preserve">DARPA offers early funding, often to academics and researchers rather than private corporations, to develop new technologies for national security purposes, but the economic relationship between Silicon Valley and the national security community extends much further than that. One aspect of that relationship is detailed in Linda Weiss’s America Inc.?: Innovation and Enterprise in the National Security State (2014). Weiss describes the development in Silicon Valley of a hybrid public/private economy in which the government assists in the creation of new technologies it needs for national security operations by investing in companies that can also commercialize these technologies.</w:t>
      </w:r>
    </w:p>
    <w:p w:rsidR="00000000" w:rsidDel="00000000" w:rsidP="00000000" w:rsidRDefault="00000000" w:rsidRPr="00000000" w14:paraId="00000091">
      <w:pPr>
        <w:contextualSpacing w:val="0"/>
        <w:rPr/>
      </w:pPr>
      <w:r w:rsidDel="00000000" w:rsidR="00000000" w:rsidRPr="00000000">
        <w:rPr>
          <w:rtl w:val="0"/>
        </w:rPr>
      </w:r>
    </w:p>
    <w:p w:rsidR="00000000" w:rsidDel="00000000" w:rsidP="00000000" w:rsidRDefault="00000000" w:rsidRPr="00000000" w14:paraId="00000092">
      <w:pPr>
        <w:contextualSpacing w:val="0"/>
        <w:rPr/>
      </w:pPr>
      <w:r w:rsidDel="00000000" w:rsidR="00000000" w:rsidRPr="00000000">
        <w:rPr>
          <w:rtl w:val="0"/>
        </w:rPr>
        <w:t xml:space="preserve">Government agencies have mitigated risk and even helped to create markets for companies whose products, while ostensibly strictly civilian and commercial, satisfy their own needs. The driverless car industry will incorporate, test, and improve technologies devised for missile guidance systems and unmanned drones. Facial recognition software developed by intelligence agencies and the military for surveillance and identity verification (in drone strikes, for example) is now assuming a friendly guise on our iPhones and being tested by millions of users.</w:t>
      </w:r>
    </w:p>
    <w:p w:rsidR="00000000" w:rsidDel="00000000" w:rsidP="00000000" w:rsidRDefault="00000000" w:rsidRPr="00000000" w14:paraId="00000093">
      <w:pPr>
        <w:contextualSpacing w:val="0"/>
        <w:rPr/>
      </w:pPr>
      <w:r w:rsidDel="00000000" w:rsidR="00000000" w:rsidRPr="00000000">
        <w:rPr>
          <w:rtl w:val="0"/>
        </w:rPr>
      </w:r>
    </w:p>
    <w:p w:rsidR="00000000" w:rsidDel="00000000" w:rsidP="00000000" w:rsidRDefault="00000000" w:rsidRPr="00000000" w14:paraId="00000094">
      <w:pPr>
        <w:contextualSpacing w:val="0"/>
        <w:rPr/>
      </w:pPr>
      <w:r w:rsidDel="00000000" w:rsidR="00000000" w:rsidRPr="00000000">
        <w:rPr>
          <w:rtl w:val="0"/>
        </w:rPr>
        <w:t xml:space="preserve">The government has used various mechanisms to fund these projects. The Small Business Innovation Research program (SBIR), Weiss tells us, “has emerged as the largest source of seed and early-stage funding for high-technology firms in the United States,” investing, at the time of writing, $2.5 billion annually. This investment—the national security agencies supply 97 percent of funding for the SBIR program—not only serves as a form of government “certification” for private venture capitalists, it also provides an incentive for invention, since SBIR asks for no equity in return for its investment.</w:t>
      </w:r>
    </w:p>
    <w:p w:rsidR="00000000" w:rsidDel="00000000" w:rsidP="00000000" w:rsidRDefault="00000000" w:rsidRPr="00000000" w14:paraId="00000095">
      <w:pPr>
        <w:contextualSpacing w:val="0"/>
        <w:rPr/>
      </w:pPr>
      <w:r w:rsidDel="00000000" w:rsidR="00000000" w:rsidRPr="00000000">
        <w:rPr>
          <w:rtl w:val="0"/>
        </w:rPr>
      </w:r>
    </w:p>
    <w:p w:rsidR="00000000" w:rsidDel="00000000" w:rsidP="00000000" w:rsidRDefault="00000000" w:rsidRPr="00000000" w14:paraId="00000096">
      <w:pPr>
        <w:contextualSpacing w:val="0"/>
        <w:rPr/>
      </w:pPr>
      <w:r w:rsidDel="00000000" w:rsidR="00000000" w:rsidRPr="00000000">
        <w:rPr>
          <w:rtl w:val="0"/>
        </w:rPr>
        <w:t xml:space="preserve">Silicon Valley has also been profoundly shaped by venture capital funds created by government agencies. The CIA, Defense Department, Army, Navy, National Geospatial-Intelligence Agency (NGIA), NASA, and Homeland Security Department all have venture capital at their disposal to invest in private companies. Weiss quotes a Defense Department report to Congress in 2002 explaining the aim of its initiatives:</w:t>
      </w:r>
    </w:p>
    <w:p w:rsidR="00000000" w:rsidDel="00000000" w:rsidP="00000000" w:rsidRDefault="00000000" w:rsidRPr="00000000" w14:paraId="00000097">
      <w:pPr>
        <w:contextualSpacing w:val="0"/>
        <w:rPr/>
      </w:pPr>
      <w:r w:rsidDel="00000000" w:rsidR="00000000" w:rsidRPr="00000000">
        <w:rPr>
          <w:rtl w:val="0"/>
        </w:rPr>
      </w:r>
    </w:p>
    <w:p w:rsidR="00000000" w:rsidDel="00000000" w:rsidP="00000000" w:rsidRDefault="00000000" w:rsidRPr="00000000" w14:paraId="00000098">
      <w:pPr>
        <w:contextualSpacing w:val="0"/>
        <w:rPr/>
      </w:pPr>
      <w:r w:rsidDel="00000000" w:rsidR="00000000" w:rsidRPr="00000000">
        <w:rPr>
          <w:rtl w:val="0"/>
        </w:rPr>
        <w:t xml:space="preserve">The ultimate goal is to achieve technically superior, affordable Defense Systems technology while ensuring that technology developed for national security purposes is integrated into the private sector to enhance the national technology and industrial base.</w:t>
      </w:r>
    </w:p>
    <w:p w:rsidR="00000000" w:rsidDel="00000000" w:rsidP="00000000" w:rsidRDefault="00000000" w:rsidRPr="00000000" w14:paraId="00000099">
      <w:pPr>
        <w:contextualSpacing w:val="0"/>
        <w:rPr/>
      </w:pPr>
      <w:r w:rsidDel="00000000" w:rsidR="00000000" w:rsidRPr="00000000">
        <w:rPr>
          <w:rtl w:val="0"/>
        </w:rPr>
      </w:r>
    </w:p>
    <w:p w:rsidR="00000000" w:rsidDel="00000000" w:rsidP="00000000" w:rsidRDefault="00000000" w:rsidRPr="00000000" w14:paraId="0000009A">
      <w:pPr>
        <w:contextualSpacing w:val="0"/>
        <w:rPr/>
      </w:pPr>
      <w:r w:rsidDel="00000000" w:rsidR="00000000" w:rsidRPr="00000000">
        <w:rPr>
          <w:rtl w:val="0"/>
        </w:rPr>
        <w:t xml:space="preserve">The direction of technological development in the commercial sector, in other words, is influenced by the agenda of government agencies in ways largely unknown to the public.</w:t>
      </w:r>
    </w:p>
    <w:p w:rsidR="00000000" w:rsidDel="00000000" w:rsidP="00000000" w:rsidRDefault="00000000" w:rsidRPr="00000000" w14:paraId="0000009B">
      <w:pPr>
        <w:contextualSpacing w:val="0"/>
        <w:rPr/>
      </w:pPr>
      <w:r w:rsidDel="00000000" w:rsidR="00000000" w:rsidRPr="00000000">
        <w:rPr>
          <w:rtl w:val="0"/>
        </w:rPr>
      </w:r>
    </w:p>
    <w:p w:rsidR="00000000" w:rsidDel="00000000" w:rsidP="00000000" w:rsidRDefault="00000000" w:rsidRPr="00000000" w14:paraId="0000009C">
      <w:pPr>
        <w:contextualSpacing w:val="0"/>
        <w:rPr/>
      </w:pPr>
      <w:r w:rsidDel="00000000" w:rsidR="00000000" w:rsidRPr="00000000">
        <w:rPr>
          <w:rtl w:val="0"/>
        </w:rPr>
        <w:t xml:space="preserve">It’s not difficult to trace, for example, the profound influence of In-Q-Tel, the CIA’s wildly successful venture capital fund, which has sometimes been the sole investor in start-ups but now often invests in partnerships with the Big Five. In-Q-Tel was the initial sole investor in Palantir Technologies, Peter Thiel’s software company specializing in big data analysis. A branch of the company called Palantir Gotham, which specializes in analysis for counterterrorism purposes, has won important national security contracts with the DHS, FBI, NSA, CDC, the Marine Corps, the Air Force, and Special Operations command, among other agencies.</w:t>
      </w:r>
    </w:p>
    <w:p w:rsidR="00000000" w:rsidDel="00000000" w:rsidP="00000000" w:rsidRDefault="00000000" w:rsidRPr="00000000" w14:paraId="0000009D">
      <w:pPr>
        <w:contextualSpacing w:val="0"/>
        <w:rPr/>
      </w:pPr>
      <w:r w:rsidDel="00000000" w:rsidR="00000000" w:rsidRPr="00000000">
        <w:rPr>
          <w:rtl w:val="0"/>
        </w:rPr>
      </w:r>
    </w:p>
    <w:p w:rsidR="00000000" w:rsidDel="00000000" w:rsidP="00000000" w:rsidRDefault="00000000" w:rsidRPr="00000000" w14:paraId="0000009E">
      <w:pPr>
        <w:contextualSpacing w:val="0"/>
        <w:rPr/>
      </w:pPr>
      <w:r w:rsidDel="00000000" w:rsidR="00000000" w:rsidRPr="00000000">
        <w:rPr>
          <w:rtl w:val="0"/>
        </w:rPr>
        <w:t xml:space="preserve">But In-Q-Tel’s achievements are also familiar to us in more mundane forms: Google Earth originated in an In-Q-Tel sponsored company called Keyhole Inc., a 3-D mapping startup also partially owned by the NGIA. The cloud technology on which we all increasingly rely is being developed by companies like Frame, which is jointly funded by In-Q-Tel, Microsoft, and Bain Capital Ventures. Soon we will be able to use our computers to interact with 3-D holographic images, thanks to another In-Q-Tel–sponsored company, Infinite Z. Another of their companies, Aquifi, is producing scanners that can create a color 3-D model of any scanned object.</w:t>
      </w:r>
    </w:p>
    <w:p w:rsidR="00000000" w:rsidDel="00000000" w:rsidP="00000000" w:rsidRDefault="00000000" w:rsidRPr="00000000" w14:paraId="0000009F">
      <w:pPr>
        <w:contextualSpacing w:val="0"/>
        <w:rPr/>
      </w:pPr>
      <w:r w:rsidDel="00000000" w:rsidR="00000000" w:rsidRPr="00000000">
        <w:rPr>
          <w:rtl w:val="0"/>
        </w:rPr>
      </w:r>
    </w:p>
    <w:p w:rsidR="00000000" w:rsidDel="00000000" w:rsidP="00000000" w:rsidRDefault="00000000" w:rsidRPr="00000000" w14:paraId="000000A0">
      <w:pPr>
        <w:contextualSpacing w:val="0"/>
        <w:rPr/>
      </w:pPr>
      <w:r w:rsidDel="00000000" w:rsidR="00000000" w:rsidRPr="00000000">
        <w:rPr>
          <w:rtl w:val="0"/>
        </w:rPr>
        <w:t xml:space="preserve">Since many of the startups in which government agencies invest end up being absorbed by the Big Five, these companies all now have close relationships with the defense and intelligence agencies and advise them on technological innovation. Eric Schmidt, the former executive chairman of Alphabet, Inc., chairs the Pentagon’s Defense Innovation Board (Jeff Bezos formerly served on it too), which in a January 2018 report recommended encouraging tech entrepreneurship within the military. The goal would be to create “incubators” like those used in the business and tech worlds that would help develop startups targeted to new defense needs, such as big data analysis.</w:t>
      </w:r>
    </w:p>
    <w:p w:rsidR="00000000" w:rsidDel="00000000" w:rsidP="00000000" w:rsidRDefault="00000000" w:rsidRPr="00000000" w14:paraId="000000A1">
      <w:pPr>
        <w:contextualSpacing w:val="0"/>
        <w:rPr/>
      </w:pPr>
      <w:r w:rsidDel="00000000" w:rsidR="00000000" w:rsidRPr="00000000">
        <w:rPr>
          <w:rtl w:val="0"/>
        </w:rPr>
      </w:r>
    </w:p>
    <w:p w:rsidR="00000000" w:rsidDel="00000000" w:rsidP="00000000" w:rsidRDefault="00000000" w:rsidRPr="00000000" w14:paraId="000000A2">
      <w:pPr>
        <w:contextualSpacing w:val="0"/>
        <w:rPr/>
      </w:pPr>
      <w:r w:rsidDel="00000000" w:rsidR="00000000" w:rsidRPr="00000000">
        <w:rPr>
          <w:rtl w:val="0"/>
        </w:rPr>
        <w:t xml:space="preserve">The US government has supported the monopolies of the Big Five companies partly for the sake of the “soft power” they can generate globally. Libicki, in a 2007 RAND publication, Conquest in Cyberspace: National Security and Information Warfare, suggested that the government could achieve “friendly conquest” of other countries by making them depend on US technologies. The “bigger and richer the system, the greater the draw,” he tells us. Huge global corporations (his primary example is Microsoft), whose technologies are deeply linked with the domestic technologies of other nation-states, give America greater soft power across the globe.</w:t>
      </w:r>
    </w:p>
    <w:p w:rsidR="00000000" w:rsidDel="00000000" w:rsidP="00000000" w:rsidRDefault="00000000" w:rsidRPr="00000000" w14:paraId="000000A3">
      <w:pPr>
        <w:contextualSpacing w:val="0"/>
        <w:rPr/>
      </w:pPr>
      <w:r w:rsidDel="00000000" w:rsidR="00000000" w:rsidRPr="00000000">
        <w:rPr>
          <w:rtl w:val="0"/>
        </w:rPr>
      </w:r>
    </w:p>
    <w:p w:rsidR="00000000" w:rsidDel="00000000" w:rsidP="00000000" w:rsidRDefault="00000000" w:rsidRPr="00000000" w14:paraId="000000A4">
      <w:pPr>
        <w:contextualSpacing w:val="0"/>
        <w:rPr/>
      </w:pPr>
      <w:r w:rsidDel="00000000" w:rsidR="00000000" w:rsidRPr="00000000">
        <w:rPr>
          <w:rtl w:val="0"/>
        </w:rPr>
        <w:t xml:space="preserve">It is clearly time to ask whether this hybrid Silicon Valley economy has been a good national security investment. Weiss points out that after the government funds research, it gives away the patents to private companies for their own enrichment. We can find on the websites of organizations like In-Q-Tel and DIUx the kinds of contracts they offer. The licenses that they acquire are generally nonexclusive. The technologies that power America’s national security innovations can be sold to anyone, anywhere. The profits go to companies that may or may not be concerned about the national interest; Intel recently alerted the Chinese government to a vulnerability in their chips, one that could be exploited for national security purposes, before alerting the American government.</w:t>
      </w:r>
    </w:p>
    <w:p w:rsidR="00000000" w:rsidDel="00000000" w:rsidP="00000000" w:rsidRDefault="00000000" w:rsidRPr="00000000" w14:paraId="000000A5">
      <w:pPr>
        <w:contextualSpacing w:val="0"/>
        <w:rPr/>
      </w:pPr>
      <w:r w:rsidDel="00000000" w:rsidR="00000000" w:rsidRPr="00000000">
        <w:rPr>
          <w:rtl w:val="0"/>
        </w:rPr>
      </w:r>
    </w:p>
    <w:p w:rsidR="00000000" w:rsidDel="00000000" w:rsidP="00000000" w:rsidRDefault="00000000" w:rsidRPr="00000000" w14:paraId="000000A6">
      <w:pPr>
        <w:contextualSpacing w:val="0"/>
        <w:rPr/>
      </w:pPr>
      <w:r w:rsidDel="00000000" w:rsidR="00000000" w:rsidRPr="00000000">
        <w:rPr>
          <w:rtl w:val="0"/>
        </w:rPr>
        <w:t xml:space="preserve">Mariana Mazzucato, in The Entrepreneurial State (2013), examined the case of Apple, which has the lowest research-and-development spending of the Big Five. The company has succeeded commercially by integrating technologies funded by the military and by intelligence agencies (such as touch screens and facial recognition) into stylish and appealing commercial products. The government has shouldered nearly all the risk involved in these products, while Apple has reaped the rewards. In other words, taxpayer’s money has helped enrich companies like Apple, and as we now know from the recently released Paradise Papers (documents concerning offshore tax havens leaked from a Bermudan law firm), the companies have not responded with a corresponding willingness to increase the government’s tax revenues. Apple managed to keep a great deal of its $128 billion in profits free from taxation by using Irish subsidiaries and only pledged to repatriate its sheltered funds once the Trump administration dramatically slashed the corporate tax rate.</w:t>
      </w:r>
    </w:p>
    <w:p w:rsidR="00000000" w:rsidDel="00000000" w:rsidP="00000000" w:rsidRDefault="00000000" w:rsidRPr="00000000" w14:paraId="000000A7">
      <w:pPr>
        <w:contextualSpacing w:val="0"/>
        <w:rPr/>
      </w:pPr>
      <w:r w:rsidDel="00000000" w:rsidR="00000000" w:rsidRPr="00000000">
        <w:rPr>
          <w:rtl w:val="0"/>
        </w:rPr>
      </w:r>
    </w:p>
    <w:p w:rsidR="00000000" w:rsidDel="00000000" w:rsidP="00000000" w:rsidRDefault="00000000" w:rsidRPr="00000000" w14:paraId="000000A8">
      <w:pPr>
        <w:contextualSpacing w:val="0"/>
        <w:rPr/>
      </w:pPr>
      <w:r w:rsidDel="00000000" w:rsidR="00000000" w:rsidRPr="00000000">
        <w:rPr>
          <w:rtl w:val="0"/>
        </w:rPr>
        <w:t xml:space="preserve">Silicon Valley companies do not simply have vast amounts of money, though; they also own vast amounts of data. To be sure, much older corporations like Bank of America and Unilever, which have been gathering our data for decades, own much more (approximately 80 percent, compared to Silicon Valley’s 20 percent, according to a recent study by IBM and Oxford Economics) but the Big Five, Uber, and others have extremely sophisticated data analytics, and their platforms are designed for the efficient exploitation of their data for advertising and influence.</w:t>
      </w:r>
    </w:p>
    <w:p w:rsidR="00000000" w:rsidDel="00000000" w:rsidP="00000000" w:rsidRDefault="00000000" w:rsidRPr="00000000" w14:paraId="000000A9">
      <w:pPr>
        <w:contextualSpacing w:val="0"/>
        <w:rPr/>
      </w:pPr>
      <w:r w:rsidDel="00000000" w:rsidR="00000000" w:rsidRPr="00000000">
        <w:rPr>
          <w:rtl w:val="0"/>
        </w:rPr>
      </w:r>
    </w:p>
    <w:p w:rsidR="00000000" w:rsidDel="00000000" w:rsidP="00000000" w:rsidRDefault="00000000" w:rsidRPr="00000000" w14:paraId="000000AA">
      <w:pPr>
        <w:contextualSpacing w:val="0"/>
        <w:rPr/>
      </w:pPr>
      <w:r w:rsidDel="00000000" w:rsidR="00000000" w:rsidRPr="00000000">
        <w:rPr>
          <w:rtl w:val="0"/>
        </w:rPr>
        <w:t xml:space="preserve">This is where Klimburg’s concerns about the development of offensive cyber-powers by the military and intelligence agencies intersect most worryingly with the problem of privatizing our cyber-assets. The US has, since the start of the war on terror, increasingly outsourced intelligence and military operations to private companies, particularly those engaged in data analytics and targeting. Government agencies have offered lucrative contracts to older companies such as Booz Allen Hamilton and Boeing AnalytX, as well as to new players, such as Palantir, SCL group, and SCL’s now infamous partner, Cambridge Analytica, whose roles in the Leave EU campaign in Britain and in Trump’s presidential campaign have both drawn legal scrutiny. In doing so the government has encouraged these companies to develop the most sophisticated methods for influencing the public. These kinds of military-grade information operations may then be applied to their client base.</w:t>
      </w:r>
    </w:p>
    <w:p w:rsidR="00000000" w:rsidDel="00000000" w:rsidP="00000000" w:rsidRDefault="00000000" w:rsidRPr="00000000" w14:paraId="000000AB">
      <w:pPr>
        <w:contextualSpacing w:val="0"/>
        <w:rPr/>
      </w:pPr>
      <w:r w:rsidDel="00000000" w:rsidR="00000000" w:rsidRPr="00000000">
        <w:rPr>
          <w:rtl w:val="0"/>
        </w:rPr>
      </w:r>
    </w:p>
    <w:p w:rsidR="00000000" w:rsidDel="00000000" w:rsidP="00000000" w:rsidRDefault="00000000" w:rsidRPr="00000000" w14:paraId="000000AC">
      <w:pPr>
        <w:contextualSpacing w:val="0"/>
        <w:rPr/>
      </w:pPr>
      <w:r w:rsidDel="00000000" w:rsidR="00000000" w:rsidRPr="00000000">
        <w:rPr>
          <w:rtl w:val="0"/>
        </w:rPr>
        <w:t xml:space="preserve">Government partnerships with such companies make the data owned by the Big Five exploitable in ways that many of us are only just beginning to understand. But these immense powers may also be freely employed for ends that threaten national security. The way in which the Koch brothers have already exploited their resources to promote skepticism about climate change should serve as a warning.</w:t>
      </w:r>
    </w:p>
    <w:p w:rsidR="00000000" w:rsidDel="00000000" w:rsidP="00000000" w:rsidRDefault="00000000" w:rsidRPr="00000000" w14:paraId="000000AD">
      <w:pPr>
        <w:contextualSpacing w:val="0"/>
        <w:rPr/>
      </w:pPr>
      <w:r w:rsidDel="00000000" w:rsidR="00000000" w:rsidRPr="00000000">
        <w:rPr>
          <w:rtl w:val="0"/>
        </w:rPr>
      </w:r>
    </w:p>
    <w:p w:rsidR="00000000" w:rsidDel="00000000" w:rsidP="00000000" w:rsidRDefault="00000000" w:rsidRPr="00000000" w14:paraId="000000AE">
      <w:pPr>
        <w:contextualSpacing w:val="0"/>
        <w:rPr/>
      </w:pPr>
      <w:r w:rsidDel="00000000" w:rsidR="00000000" w:rsidRPr="00000000">
        <w:rPr>
          <w:rtl w:val="0"/>
        </w:rPr>
        <w:t xml:space="preserve">The problem is compounded by the exceptional form of corporate governance that the Big Five have been allowed to maintain. Even though Facebook and Google are publicly traded companies, their founders, Mark Zuckerberg of Facebook and Larry Page and Sergey Brin of Google, have a more than 50 percent vote on their respective boards—that is, effectively total control.</w:t>
      </w:r>
    </w:p>
    <w:p w:rsidR="00000000" w:rsidDel="00000000" w:rsidP="00000000" w:rsidRDefault="00000000" w:rsidRPr="00000000" w14:paraId="000000AF">
      <w:pPr>
        <w:contextualSpacing w:val="0"/>
        <w:rPr/>
      </w:pPr>
      <w:r w:rsidDel="00000000" w:rsidR="00000000" w:rsidRPr="00000000">
        <w:rPr>
          <w:rtl w:val="0"/>
        </w:rPr>
      </w:r>
    </w:p>
    <w:p w:rsidR="00000000" w:rsidDel="00000000" w:rsidP="00000000" w:rsidRDefault="00000000" w:rsidRPr="00000000" w14:paraId="000000B0">
      <w:pPr>
        <w:contextualSpacing w:val="0"/>
        <w:rPr/>
      </w:pPr>
      <w:r w:rsidDel="00000000" w:rsidR="00000000" w:rsidRPr="00000000">
        <w:rPr>
          <w:rtl w:val="0"/>
        </w:rPr>
        <w:t xml:space="preserve">In Klimburg’s view, the national security community has irresponsibly overdeveloped its offensive powers in cyberspace. As far as its pursuit of dominance in military and intelligence capacities goes, this may be true. But by giving Silicon Valley irresistible commercial incentives to develop military technologies, the government has, at the same time, surrendered unparalleled power to private corporations. Extensive control of information has been handed over to unaccountable global corporations that don’t profit from the truth. It’s currently laughably easy, as Vladimir Putin has brazenly shown us, to spread foreign propaganda through the platforms they operate. But even if they can develop mechanisms to prevent the spread of foreign propaganda, we will still be heavily reliant on the goodwill of a handful of billionaires. They are, and will continue to be, responsible for maintaining the public’s confidence in information, preserving forms of credibility that are necessary for the health and success of our liberal democratic institutions.</w:t>
      </w:r>
    </w:p>
    <w:p w:rsidR="00000000" w:rsidDel="00000000" w:rsidP="00000000" w:rsidRDefault="00000000" w:rsidRPr="00000000" w14:paraId="000000B1">
      <w:pPr>
        <w:contextualSpacing w:val="0"/>
        <w:rPr/>
      </w:pPr>
      <w:r w:rsidDel="00000000" w:rsidR="00000000" w:rsidRPr="00000000">
        <w:rPr>
          <w:rtl w:val="0"/>
        </w:rPr>
      </w:r>
    </w:p>
    <w:p w:rsidR="00000000" w:rsidDel="00000000" w:rsidP="00000000" w:rsidRDefault="00000000" w:rsidRPr="00000000" w14:paraId="000000B2">
      <w:pPr>
        <w:contextualSpacing w:val="0"/>
        <w:rPr/>
      </w:pPr>
      <w:r w:rsidDel="00000000" w:rsidR="00000000" w:rsidRPr="00000000">
        <w:rPr>
          <w:rtl w:val="0"/>
        </w:rPr>
        <w:t xml:space="preserve">Zuckerberg, in a well-known incident he now surely regrets, was asked in the early days of Facebook why people would hand over their personal information to him. He responded, “They trust me—dumb fucks.” We’re finally starting to appreciate the depth of the insult to us all. Now we need to figure out how to keep the corporations we have supported with our taxes, data, and undivided attention from treating us like dumb fucks in the future.</w:t>
      </w:r>
    </w:p>
    <w:p w:rsidR="00000000" w:rsidDel="00000000" w:rsidP="00000000" w:rsidRDefault="00000000" w:rsidRPr="00000000" w14:paraId="000000B3">
      <w:pPr>
        <w:contextualSpacing w:val="0"/>
        <w:rPr/>
      </w:pPr>
      <w:r w:rsidDel="00000000" w:rsidR="00000000" w:rsidRPr="00000000">
        <w:rPr>
          <w:rtl w:val="0"/>
        </w:rPr>
      </w:r>
    </w:p>
    <w:p w:rsidR="00000000" w:rsidDel="00000000" w:rsidP="00000000" w:rsidRDefault="00000000" w:rsidRPr="00000000" w14:paraId="000000B4">
      <w:pPr>
        <w:contextualSpacing w:val="0"/>
        <w:rPr/>
      </w:pPr>
      <w:r w:rsidDel="00000000" w:rsidR="00000000" w:rsidRPr="00000000">
        <w:rPr>
          <w:rtl w:val="0"/>
        </w:rPr>
        <w:t xml:space="preserve">*</w:t>
      </w:r>
    </w:p>
    <w:p w:rsidR="00000000" w:rsidDel="00000000" w:rsidP="00000000" w:rsidRDefault="00000000" w:rsidRPr="00000000" w14:paraId="000000B5">
      <w:pPr>
        <w:contextualSpacing w:val="0"/>
        <w:rPr/>
      </w:pPr>
      <w:r w:rsidDel="00000000" w:rsidR="00000000" w:rsidRPr="00000000">
        <w:rPr>
          <w:rFonts w:ascii="Arial Unicode MS" w:cs="Arial Unicode MS" w:eastAsia="Arial Unicode MS" w:hAnsi="Arial Unicode MS"/>
          <w:rtl w:val="0"/>
        </w:rPr>
        <w:t xml:space="preserve">See Art Swift, “Americans’ Trust in Mass Media Sinks to New Low,” Gallup News, September 14, 2016. ↩</w:t>
      </w:r>
    </w:p>
    <w:p w:rsidR="00000000" w:rsidDel="00000000" w:rsidP="00000000" w:rsidRDefault="00000000" w:rsidRPr="00000000" w14:paraId="000000B6">
      <w:pPr>
        <w:contextualSpacing w:val="0"/>
        <w:rPr/>
      </w:pPr>
      <w:r w:rsidDel="00000000" w:rsidR="00000000" w:rsidRPr="00000000">
        <w:rPr>
          <w:rtl w:val="0"/>
        </w:rPr>
      </w:r>
    </w:p>
    <w:sectPr>
      <w:pgSz w:h="15840" w:w="12240"/>
      <w:pgMar w:bottom="1440" w:top="1440" w:left="1440" w:right="1440" w:head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b w:val="0"/>
        <w:i w:val="0"/>
        <w:smallCaps w:val="0"/>
        <w:strike w:val="0"/>
        <w:color w:val="000000"/>
        <w:sz w:val="22"/>
        <w:szCs w:val="22"/>
        <w:u w:val="none"/>
        <w:shd w:fill="auto" w:val="clear"/>
        <w:vertAlign w:val="baseline"/>
        <w:lang w:val="en"/>
      </w:rPr>
    </w:rPrDefault>
    <w:pPrDefault>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