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For this Sunday April 1 the Today’s Issues group will discuss two articles: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From the current issue of the Atlantic Monthly, Michael Gerson’s article “The Last Temptation” about evangelical support for trump.  This is the cover story and you can probably find it online at </w:t>
      </w:r>
      <w:hyperlink r:id="rId6">
        <w:r w:rsidDel="00000000" w:rsidR="00000000" w:rsidRPr="00000000">
          <w:rPr>
            <w:color w:val="1155cc"/>
            <w:u w:val="single"/>
            <w:rtl w:val="0"/>
          </w:rPr>
          <w:t xml:space="preserve">https://www.theatlantic.com/magazine/archive/2018/04/the-last-temptation/554066/#</w:t>
        </w:r>
      </w:hyperlink>
      <w:r w:rsidDel="00000000" w:rsidR="00000000" w:rsidRPr="00000000">
        <w:rPr>
          <w:rtl w:val="0"/>
        </w:rPr>
        <w:t xml:space="preserve"> which will include the illustrations.  It is also in the attached Word file.</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From the April 5 issue of the New York Review of books, page 4, Adam Hochschile, “Bang for the Buck,” about the history of guns and gun rights in America.  You can find this article at </w:t>
      </w:r>
      <w:hyperlink r:id="rId7">
        <w:r w:rsidDel="00000000" w:rsidR="00000000" w:rsidRPr="00000000">
          <w:rPr>
            <w:color w:val="1155cc"/>
            <w:u w:val="single"/>
            <w:rtl w:val="0"/>
          </w:rPr>
          <w:t xml:space="preserve">http://www.nybooks.com/articles/2018/04/05/guns-bang-for-the-buck/</w:t>
        </w:r>
      </w:hyperlink>
      <w:r w:rsidDel="00000000" w:rsidR="00000000" w:rsidRPr="00000000">
        <w:rPr>
          <w:rtl w:val="0"/>
        </w:rPr>
        <w:t xml:space="preserve">, or read the text in the attached file.</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The group meets in the parlor of the Religious Education building next to the church at 9:30 on Sunday morning.  Please do the reading and join our lively discussion.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Michael Gerson, “The Last Temptation</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One of the most extraordinary things about our current politics—really, one of the most extraordinary developments of recent political history—is the loyal adherence of religious conservatives to Donald Trump. The president won four-fifths of the votes of white evangelical Christians. This was a higher level of support than either Ronald Reagan or George W. Bush, an outspoken evangelical himself, ever received.</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Trump’s background and beliefs could hardly be more incompatible with traditional Christian models of life and leadership. Trump’s past political stances (he once supported the right to partial-birth abortion), his character (he has bragged about sexually assaulting women), and even his language (he introduced the words pussy and shithole into presidential discourse) would more naturally lead religious conservatives toward exorcism than alliance. This is a man who has cruelly publicized his infidelities, made disturbing sexual comments about his elder daughter, and boasted about the size of his penis on the debate stage. His lawyer reportedly arranged a $130,000 payment to a porn star to dissuade her from disclosing an alleged affair. Yet religious conservatives who once blanched at PG-13 public standards now yawn at such NC-17 maneuvers. We are a long way from The Book of Virtues.</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Trump supporters tend to dismiss moral scruples about his behavior as squeamishness over the president’s “style.” But the problem is the distinctly non-Christian substance of his values. Trump’s unapologetic materialism—his equation of financial and social success with human achievement and worth—is a negation of Christian teaching. His tribalism and hatred for “the other” stand in direct opposition to Jesus’s radical ethic of neighbor love. Trump’s strength-worship and contempt for “losers” smack more of Nietzsche than of Christ. Blessed are the proud. Blessed are the ruthless. Blessed are the shameless. Blessed are those who hunger and thirst after fame.</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According to Jerry Falwell Jr., evangelicals have “found their dream president,” which says something about the current quality of evangelical dreams.</w:t>
      </w:r>
    </w:p>
    <w:p w:rsidR="00000000" w:rsidDel="00000000" w:rsidP="00000000" w:rsidRDefault="00000000" w:rsidRPr="00000000" w14:paraId="00000014">
      <w:pPr>
        <w:contextualSpacing w:val="0"/>
        <w:rPr/>
      </w:pPr>
      <w:r w:rsidDel="00000000" w:rsidR="00000000" w:rsidRPr="00000000">
        <w:rPr>
          <w:rtl w:val="0"/>
        </w:rPr>
        <w:t xml:space="preserve">And yet, a credible case can be made that evangelical votes were a decisive factor in Trump’s improbable victory. Trump himself certainly acts as if he believes they were. Many individuals, causes, and groups that Trump pledged to champion have been swiftly sidelined or sacrificed during Trump’s brief presidency. The administration’s outreach to white evangelicals, however, has been utterly consistent.</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Trump-allied religious leaders have found an open door at the White House—what Richard Land, the president of the Southern Evangelical Seminary, calls “unprecedented access.” In return, they have rallied behind the administration in its times of need. “Clearly, this Russian story is nonsense,” explains the mega-church pastor Paula White-Cain, who is not generally known as a legal or cybersecurity expert. Pastor David Jeremiah has compared Jared Kushner and Ivanka Trump to Joseph and Mary: “It’s just like God to use a young Jewish couple to help Christians.” According to Jerry Falwell Jr., evangelicals have “found their dream president,” which says something about the current quality of evangelical dreams.</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Loyalty to Trump has involved progressively more difficult, self-abasing demands. And there appears to be no limit to what some evangelical leaders will endure. Figures such as Falwell and Franklin Graham followed Trump’s lead in supporting Judge Roy Moore in the December Senate election in Alabama. These are religious leaders who have spent their entire adult lives bemoaning cultural and moral decay. Yet they publicly backed a candidate who was repeatedly accused of sexual misconduct, including with a 14-year-old girl.</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In January, following reports that Trump had referred to Haiti and African nations as “shithole countries,” Pastor Robert Jeffress came quickly to his defense. “Apart from the vocabulary attributed to him,” Jeffress wrote, “President Trump is right on target in his sentiment.” After reports emerged that Trump’s lawyer paid hush money to the porn star Stormy Daniels to cover up their alleged sexual encounter, Graham vouched for Trump’s “concern for Christian values.” Tony Perkins, the president of the Family Research Council, argued that Trump should be given a “mulligan” for his past infidelity. One can only imagine the explosion of outrage if President Barack Obama had been credibly accused of similar offenses.</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The moral convictions of many evangelical leaders have become a function of their partisan identification. This is not mere gullibility; it is utter corruption. Blinded by political tribalism and hatred for their political opponents, these leaders can’t see how they are undermining the causes to which they once dedicated their lives. Little remains of a distinctly Christian public witness.</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As the prominent evangelical pastor Tim Keller—who is not a Trump loyalist—recently wrote in The New Yorker, “ ‘Evangelical’ used to denote people who claimed the high moral ground; now, in popular usage, the word is nearly synonymous with ‘hypocrite.’ ” So it is little wonder that last year the Princeton Evangelical Fellowship, an 87-year-old ministry, dropped the “E word” from its name, becoming the Princeton Christian Fellowship: Too many students had identified the term with conservative political ideology. Indeed, a number of serious evangelicals are distancing themselves from the word for similar reasons.</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I find this desire understandable but not compelling. Some words, like strategic castles, are worth defending, and evangelical is among them. While the term is notoriously difficult to define, it certainly encompasses a “born-again” religious experience, a commitment to the authority of the Bible, and an emphasis on the redemptive power of Jesus Christ.</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I was raised in an evangelical home, went to an evangelical church and high school, and began following Christ as a teen. After attending Georgetown University for a year, I transferred to Wheaton College in Illinois—sometimes called “the Harvard of evangelical Protestantism”—where I studied theology. I worked at an evangelical nonprofit, Prison Fellowship, before becoming a staffer for Senator Dan Coats of Indiana (a fellow Wheaton alum). On Capitol Hill, I found many evangelical partners in trying to define a “compassionate conservatism.” And as a policy adviser and the chief speechwriter to President George W. Bush, I saw how evangelical leaders such as Rick and Kay Warren could be principled, tireless advocates in the global fight against aids.</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Those experiences make me hesitant to abandon the word evangelical. They also make seeing the defilement of that word all the more painful. The corruption of a political party is regrettable. The corruption of a religious tradition by politics is tragic, shaming those who participate in it.</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How did something so important and admirable become so disgraced? For many people, including myself, this question involves both intellectual analysis and personal angst. The answer extends back some 150 years, and involves cultural and political shifts that long pre-date Donald Trump. It is the story of how an influential and culturally confident religious movement became a marginalized and anxious minority seeking political protection under the wing of a man such as Trump, the least traditionally Christian figure—in temperament, behavior, and evident belief—to assume the presidency in living memory.</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Understanding that evolution requires understanding the values that once animated American evangelicalism. It is a movement that was damaged in the fall from a great height.</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My alma mater, Wheaton College, was founded by abolitionist evangelicals in 1860 under the leadership of Jonathan Blanchard, an emblematic figure in mid-19th-century Northern evangelicalism. Blanchard was part of a generation of radical malcontents produced by the Second Great Awakening, a religious revival that had touched millions of American lives in the first half of the 19th century. He was a Presbyterian minister, a founder of several radical newspapers, and an antislavery agitator.</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In the years before the Civil War, a connection between moralism and a concern for social justice was generally assumed among Northern evangelicals. They variously militated for temperance, humane treatment of the mentally disabled, and prison reform. But mainly they militated for the end of slavery.  Indeed, Wheaton welcomed both African American and female students, and served as a stop on the Underground Railroad. In a history of the 39th Regiment of the Illinois Volunteer Infantry, the infantryman Ezra Cook recalled that “runaway slaves were perfectly safe in the College building, even when no attempt was made to conceal their presence.”</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Blanchard had explained his beliefs in an 1839 commencement address given at Oberlin College, titled “A Perfect State of Society.” He preached that “every true minister of Christ is a universal reformer, whose business it is, so far as possible, to reform all the evils which press on human concerns.” Elsewhere he argued that “slave-holding is not a solitary, but a social sin.” He added: “I rest my opposition to slavery upon the one-bloodism of the New Testament. All men are equal, because they are of one equal blood.”</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During this period, evangelicalism was largely identical to mainstream Protestantism. Evangelicals varied widely in their denominational beliefs, but they uniformly agreed about the need for a personal decision to accept God’s grace through faith in Christ. The evangelist Charles G. Finney, who was the president of Oberlin College from 1851 to 1866, described his conversion experience thusly: “I could feel the impression, like a wave of electricity, going through and through me. Indeed it seemed to come in waves and waves of liquid love.”</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In politics, evangelicals tended to identify New England, and then the whole country, with biblical Israel. Many a sermon described America as a place set apart for divine purposes. “Some nation,” the evangelical minister Lyman Beecher said, “itself free, was needed, to blow the trumpet and hold up the light.” (Beecher’s daughter Harriet Beecher Stowe was among the founders of this magazine.) The burden of this calling was a collective responsibility to remain virtuous, in matters from ending slavery to ending Sabbath-breaking.</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This was not advocacy for theocracy, and evangelical leaders were not blind to the risks of too close a relationship with worldly power. “The injudicious association of religion with politics, in the time of Cromwell,” Beecher argued, “brought upon evangelical doctrine and piety, in England, an odium which has not ceased to this day.” Yet few evangelicals would have denied that God’s covenantal relationship with America required a higher standard of private and public morality, lest that divine blessing be forfeited.</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Perhaps most important, prior to the Civil War, evangelicals were by and large postmillennialists—that is, they believed that the final millennium of human history would be a time of peace for the world and of expansion for the Christian Church, culminating in the Second Coming of Christ. As such, they were an optimistic lot who thought that human effort could help hasten the arrival of this promised era—a belief that encouraged both social activism and global missionary activity. “Evangelicals generally regarded almost any sort of progress as evidence of the advance of the kingdom,” the historian George Marsden observes in Fundamentalism and American Culture.</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In the mid-19th century, evangelicalism was the predominant religious tradition in America—a faith assured of its social position, confident in its divine calling, welcoming of progress, and hopeful about the future. Fifty years later, it was losing intellectual and social ground on every front. Twenty-five years beyond that, it had become a national joke.</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The horrors of the civil war took a severe toll on the social optimism at the heart of postmillennialism. It was harder to believe in the existence of a religious golden age that included Antietam. At the same time, industrialization and urbanization loosened traditional social bonds and created an impression of moral chaos. The mass immigration of Catholics and Jews changed the face and spiritual self-conception of the country. (In 1850, Catholics made up about 5 percent of the population. By 1906, they represented 17 percent.) Evangelicals struggled to envision a diverse, and some believed degenerate, America as the chosen, godly republic of their imagination.</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But it was a series of momentous intellectual developments that most effectively drove a wedge between evangelicalism and elite culture. Higher criticism of the Bible—a scholarly movement out of Germany that picked apart the human sources and development of ancient texts—called into question the roots, accuracy, and historicity of the book that constituted the ultimate source of evangelical authority. At the same time, the theory of evolution advanced a new account of human origin. Advocates of evolution, as well as those who denied it most vigorously, took the theory as an alternative to religious accounts—and in many cases to Christian belief itself.</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Religious progressives sought common ground between the Christian faith and the new science and higher criticism. Many combined their faith with the Social Gospel—a postmillennialism drained of the miraculous, with social reform taking the place of the Second Coming.</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Religious conservatives, by contrast, rebelled against this strategy of accommodation in a series of firings and heresy trials designed to maintain control of seminaries. (Woodrow Wilson’s uncle James lost his job at Columbia Theological Seminary for accepting evolution as compatible with the Bible.) But these tactics generally backfired, and seminary after seminary, college after college, fell under the influence of modern scientific and cultural assumptions. To contest progressive ideas, the religiously orthodox published a series of books called The Fundamentals. Hence the term fundamentalism, conceived in a spirit of desperate reaction.</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Fundamentalism embraced traditional religious views, but it did not propose a return to an older evangelicalism. Instead it responded to modernity in ways that cut it off from its own past. In reacting against higher criticism, it became simplistic and overliteral in its reading of scripture. In reacting against evolution, it became anti-scientific in its general orientation. In reacting against the Social Gospel, it came to regard the whole concept of social justice as a dangerous liberal idea. This last point constituted what some scholars have called the “Great Reversal,” which took place from about 1900 to 1930. “All progressive social concern,” Marsden writes, “whether political or private, became suspect among revivalist evangelicals and was relegated to a very minor role.”</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This general pessimism about the direction of society was reflected in a shift away from postmillennialism and toward premillennialism. In this view, the current age is tending not toward progress, but rather toward decadence and chaos under the influence of Satan. A new and better age will not be inaugurated until the Second Coming of Christ, who is the only one capable of cleaning up the mess. No amount of human effort can hasten that day, or ultimately save a doomed world. For this reason, social activism was deemed irrelevant to the most essential task: the work of preparing oneself, and helping others prepare, for final judgment.</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The banishment of fundamentalism from the cultural mainstream culminated dramatically in a Tennessee courthouse in 1925. William Jennings Bryan, the most prominent Christian politician of his time, was set against Clarence Darrow and the theory of evolution at the Scopes “monkey trial,” in which a Tennessee educator was tried for teaching the theory in high school. Bryan won the case but not the country. The journalist and critic H. L. Mencken provided the account accepted by history, dismissing Bryan as “a tin pot pope in the Coca-Cola belt and a brother to the forlorn pastors who belabor half-wits in galvanized iron tabernacles behind the railroad yards.” Fundamentalists became comic figures, subject to world-class condescension.</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It has largely slipped the mind of history that Bryan was a peace activist as secretary of state under Woodrow Wilson and that his politics foreshadowed the New Deal. And Mencken was eventually revealed as a racist, an anti-Semite, and a eugenics advocate. In the fundamentalist–modernist controversy, there was only one winner. “In the course of roughly thirty-five years,” the sociologist James Davison Hunter observes in American Evangelicalism, “Protestantism had moved from a position of cultural dominance to a position of cognitive marginality and political impotence.” Activism and optimism were replaced by the festering resentment of status lost.</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The fundamentalists were not passive in their exile. They created a web of institutions—radio stations, religious schools, outreach ministries—that eventually constituted a healthy subculture. The country, meanwhile, was becoming less secular and more welcoming of religious influence. (In 1920, church membership in the United States was 43 percent. By 1960, it was 63 percent.) A number of leaders, including the theologian Carl Henry and the evangelist Billy Graham (the father of Franklin Graham), bridled at fundamentalist irrelevance. Henry’s book The Uneasy Conscience of Modern Fundamentalism was influential in urging greater cultural and intellectual engagement. This reemergence found its fullest expression in Graham, who left the fundamentalist ghetto, hobnobbed with presidents, and presented to the public a more appealing version of evangelicalism—a term that was deliberately employed as a contrast to the older, narrower fundamentalism.</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Not everyone was impressed. When Graham planned mass evangelistic meetings in New York City in 1957, the theologian Reinhold Niebuhr editorialized against his “petty moralizing.” But Niebuhr’s attack on Graham provoked significant backlash, even in liberal theological circles. During a 16-week “crusade” that played to packed houses, Graham was joined one night at Madison Square Garden by none other than Martin Luther King Jr.</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Over time, evangelicalism got a revenge of sorts in its historical rivalry with liberal Christianity. Adherents of the latter gradually found better things to do with their Sundays than attend progressive services. In 1972, nearly 28 percent of the population belonged to mainline-Protestant churches. That figure is now well below 15 percent. Over those four decades, however, evangelicals held steady at roughly 25 percent of the public (though this share has recently declined). As its old theological rival faded—or, more accurately, collapsed—evangelical endurance felt a lot like momentum.</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With the return of this greater institutional self-confidence, evangelicals might have expected to play a larger role in determining cultural norms and standards. But their hopes ran smack into the sexual revolution, along with other rapid social changes. The Moral Majority appeared at about the same time that the actual majority was more and more comfortable with divorce and couples living together out of wedlock. Evangelicals experienced the power of growing numbers and healthy subcultural institutions even as elite institutions—from universities to courts to Hollywood—were decisively rejecting traditional ideals.</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As a result, the primary evangelical political narrative is adversarial, an angry tale about the aggression of evangelicalism’s cultural rivals. In a remarkably free country, many evangelicals view their rights as fragile, their institutions as threatened, and their dignity as assailed. The single largest religious demographic in the United States—representing about half the Republican political coalition—sees itself as a besieged and disrespected minority. In this way, evangelicals have become simultaneously more engaged and more alienated.</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The overall political disposition of evangelical politics has remained decidedly conservative, and also decidedly reactive. After shamefully sitting out (or even opposing) the civil-rights movement, white evangelicals became activated on a limited range of issues. They defended Christian schools against regulation during Jimmy Carter’s administration. They fought against Supreme Court decisions that put tight restrictions on school prayer and removed many state limits on abortion. The sociologist Nathan Glazer describes such efforts as a “defensive offensive”—a kind of morally indignant pushback against a modern world that, in evangelicals’ view, had grown hostile and oppressive.</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This attitude was happily exploited by the modern GOP. Evangelicals who were alienated by the pro-choice secularism of Democratic presidential nominees were effectively courted to join the Reagan coalition. “I know that you can’t endorse me,” Reagan told an evangelical conference in 1980, “but I only brought that up because I want you to know that I endorse you.” In contrast, during his presidential run four years later, Walter Mondale warned of “radical preachers,” and his running mate, Geraldine Ferraro, denounced the “extremists who control the Republican Party.” By attacking evangelicals, the Democratic Party left them with a relatively easy partisan choice.</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The leaders who had emerged within evangelicalism varied significantly in tone and approach. Billy Graham was the uncritical priest to the powerful. (His inclination to please was memorialized on one of the Nixon tapes, in comments enabling the president’s anti-Semitism.) James Dobson, the founder of Focus on the Family, was the prickly prophet, constantly threatening to bolt from the Republican coalition unless social-conservative purity was maintained. Jerry Falwell Sr. and Pat Robertson (the latter of whom ran for president himself in 1988) tried to be political kingmakers. And, following his dramatic conversion, Chuck Colson, of Watergate infamy, founded Prison Fellowship in an attempt to revive some of the old abolitionist spirit as an advocate of prison reform. Yet much of this variety was blurred in the public mind, with religious right used as a catchall epithet.</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Where did this history leave evangelicals’ political involvement?</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For a start, modern evangelicalism has an important intellectual piece missing. It lacks a model or ideal of political engagement—an organizing theory of social action. Over the same century from Blanchard to Falwell, Catholics developed a coherent, comprehensive tradition of social and political reflection. Catholic social thought includes a commitment to solidarity, whereby justice in a society is measured by the treatment of its weakest and most vulnerable members. And it incorporates the principle of subsidiarity—the idea that human needs are best met by small and local institutions (though higher-order institutions have a moral responsibility to intervene when local ones fail).</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In practice, this acts as an “if, then” requirement for Catholics, splendidly complicating their politics: If you want to call yourself pro-life on abortion, then you have to oppose the dehumanization of migrants. If you criticize the devaluation of life by euthanasia, then you must criticize the devaluation of life by racism. If you want to be regarded as pro-family, then you have to support access to health care. And vice versa. The doctrinal whole requires a broad, consistent view of justice, which—when it is faithfully applied—cuts across the categories and clichés of American politics. Of course, American Catholics routinely ignore Catholic social thought. But at least they have it. Evangelicals lack a similar tradition of their own to disregard.</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So where do evangelicals get their theory of social engagement? It is cheating to say (as most evangelicals probably would) “the Bible.” The Christian Bible, after all, can be a vexing document: At various points, it offers approving accounts of genocide and recommends the stoning of insubordinate children. Some interpretive theory must elevate the Golden Rule above Iron Age ethics and apply that higher ideal to the tragic compromises of public life. Lacking an equivalent to Catholic social thought, many evangelicals seem to find their theory merely by following the contours of the political movement that is currently defending, and exploiting, them. The voter guides of religious conservatives have often been suspiciously similar to the political priorities of movement conservatism. Fox News and talk radio are vastly greater influences on evangelicals’ political identity than formal statements by religious denominations or from the National Association of Evangelicals. In this Christian political movement, Christian theology is emphatically not the primary motivating factor.</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The evangelical political agenda, moreover, has been narrowed by its supremely reactive nature. Rather than choosing their own agendas, evangelicals have been pulled into a series of social and political debates started by others. Why the asinine issue of spiritually barren prayer in public schools? Because of Justice Hugo Black’s 1962 opinion rendering it unconstitutional. Why such an effort-wasting emphasis on a constitutional amendment to end abortion, which will never pass? Because in 1973 Justice Harry Blackmun located the right to abortion in the constitutional penumbra. Why the current emphasis on religious liberty? Because the 2015 Obergefell v. Hodges decision legalizing same-sex marriage has raised fears of coercion.</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It is not that secularization, abortion, and religious liberty are trivial issues; they are extremely important. But the timing and emphasis of evangelical responses have contributed to a broad sense that evangelical political engagement is negative, censorious, and oppositional. This funneled focus has also created the damaging impression that Christians are obsessed with sex. Much of the secular public hears from Christians only on issues of sexuality—from contraceptive mandates to gay rights to transgender bathroom usage. And while religious people do believe that sexual ethics are important, the nature of contemporary religious engagement creates a misimpression about just how important they are relative to other crucial issues.</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The upside potential of evangelical social engagement was illustrated by an important, but largely overlooked, initiative that I witnessed while working at the White House. The President’s Emergency Plan for aids Relief (pepfar)—the largest initiative by a nation in history to fight a single disease—emerged in part from a sense of moral obligation informed by George W. Bush’s evangelical faith. In explaining and defending the program, Bush made constant reference to Luke 12:48: “To whom much is given, much is required.” pepfar also owes its existence to a strange-bedfellows political alliance of liberal global-health advocates and evangelical leaders, who had particular standing and sway with Republican members of Congress. Rather than being a response to secular aggression, this form of evangelical social engagement was the reaction to a massive humanitarian need and displayed a this-worldly emphasis on social justice that helped save millions of lives.</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This achievement is now given little attention by secular liberals or religious conservatives. In the Trump era, evangelical leaders have seldom brought this type of issue to the policy front burner—though some have tried with criminal-justice reform and the fight against modern slavery. Individual Christians and evangelical ministries fight preventable disease, resettle refugees, treat addiction, run homeless shelters, and care for foster children. But such concerns find limited collective political expression.</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Part of the reason such matters are not higher on the evangelical agenda is surely the relative ethnic and racial insularity of many white evangelicals. Plenty of African Americans hold evangelical theological views, of course, along with a growing number of Latinos. Yet evangelical churches, like other churches and houses of worship, tend to be segregated on Sunday. Nearly all denominations with large numbers of evangelicals are less racially diverse than the country overall.</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Compare this with the Catholic Church, which is more than one-third Hispanic. This has naturally stretched the priorities of Catholicism to include the needs and rights of recent immigrants. In many evangelical communities, those needs remain distant and theoretical (though successful evangelical churches in urban areas are now experiencing the same diversity and broadening of social concern). Or consider the contrasting voting behaviors of white and African American evangelicals in last year’s Senate race in Alabama. According to exit polls, 80 percent of white evangelicals voted for Roy Moore, while 95 percent of black evangelicals supported his Democratic opponent, Doug Jones. The two groups inhabit two entirely different political worlds.</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Evangelicals also have a consistent problem with their public voice, which can be off-puttingly apocalyptic. “We are on the verge of losing” America, proclaims the evangelical writer and radio host Eric Metaxas, “as we could have lost it in the Civil War.” Franklin Graham declares, a little too vividly, that the country “has taken a nosedive off of the moral diving board into the cesspool of humanity.” Such hyperbole may be only a rhetorical strategy, employing the apocalypse for emphasis. But the attribution of depravity and decline to America also reflects a consistent and (so far) disappointed belief that the Second Coming may be just around history’s corner.</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The difficulty with this approach to public life—other than its insanely pessimistic depiction of our flawed but wonderful country—is that it trivializes and undercuts the entire political enterprise. Politics in a democracy is essentially anti-apocalyptic, premised on the idea that an active citizenry is capable of improving the nation. But if we’re already mere minutes from the midnight hour, then what is the point? The normal avenues of political reform are useless. No amount of negotiation or compromise is going to matter much compared with the Second Coming.</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Moreover, in making their case on cultural decay and decline, evangelicals have, in some highly visible cases, chosen the wrong nightmares. Most notable, they made a crucial error in picking evolution as a main point of contention with modernity. “The contest between evolution and Christianity is a duel to the death,” William Jennings Bryan argued. “If evolution wins … Christianity goes—not suddenly, of course, but gradually, for the two cannot stand together.” Many people of his background believed this. But their resistance was futile, for one incontrovertible reason: Evolution is a fact. It is objectively true based on overwhelming evidence. By denying this, evangelicals made their entire view of reality suspect. They were insisting, in effect, that the Christian faith requires a flight from reason.</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This was foolish and unnecessary. There is no meaningful theological difference between creation by divine intervention and creation by natural selection; both are consistent with belief in a purposeful universe, and with serious interpretation of biblical texts. Evangelicals have placed an entirely superfluous stumbling block before their neighbors and children, encouraging every young person who loves science to reject Christianity.</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What if Bryan and others of his generation had chosen to object to eugenics rather than evolution, to social Darwinism rather than Darwinism? The textbook at issue in the Scopes case, after all, was titled A Civic Biology, and it urged sterilization for the mentally impaired. “Epilepsy, and feeble-mindedness,” the text read, “are handicaps which it is not only unfair but criminal to hand down to posterity.” What if this had been the focus of Bryan’s objection? Mencken doubtless would still have mocked. But the moral and theological priorities of evangelical Christianity would have turned out differently. And evangelical fears would have been eventually justified by America’s shameful history of eugenics, and by the more rigorous application of the practice abroad. Instead, Bryan chose evolution—and in the end, the cause of human dignity was not served by the obscuring of human origins.</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The consequences, especially for younger generations, are considerable. According to a recent survey by Barna, a Christian research firm, more than half of churchgoing Christian teens believe that “the church seems to reject much of what science tells us about the world.” This may be one reason that, in America, the youngest age cohorts are the least religiously affiliated, which will change the nation’s baseline of religiosity over time. More than a third of Millennials say they are unaffiliated with any faith, up 10 points since 2007. Count this as an ironic achievement of religious conservatives: an overall decline in identification with religion itself.</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By the turn of the millennium, many, including myself, were convinced that religious conservatism was fading as a political force. Its outsize leaders were aging and passing. Its institutions seemed to be declining in profile and influence. Bush’s 2000 campaign attempted to appeal to religious voters on a new basis. “Compassionate conservatism” was designed to be a policy application of Catholic social thought—an attempt to serve the poor, homeless, and addicted by catalyzing the work of private and religious nonprofits. The effort was sincere but eventually undermined by congressional-Republican resistance and eclipsed by global crisis. Still, I believed that the old evangelical model of social engagement was exhausted, and that something more positive and principled was in the offing.</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I was wrong. In fact, evangelicals would prove highly vulnerable to a message of resentful, declinist populism. Donald Trump could almost have been echoing the apocalyptic warnings of Metaxas and Graham when he declared, “Our country’s going to hell.” Or: “We haven’t seen anything like this, the carnage all over the world.” Given Trump’s general level of religious knowledge, he likely had no idea that he was adapting premillennialism to populism. But when the candidate talked of an America in decline and headed toward destruction, which could be returned to greatness only by recovering the certainties of the past, he was strumming resonant chords of evangelical conviction.</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Trump consistently depicts evangelicals as they depict themselves: a mistreated minority, in need of a defender who plays by worldly rules. Christianity is “under siege,” Trump told a Liberty University audience. “Relish the opportunity to be an outsider,” he added at a later date: “Embrace the label.” Protecting Christianity, Trump essentially argues, is a job for a bully.</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It is true that insofar as Christian hospitals or colleges have their religious liberty threatened by hostile litigation or government agencies, they have every right to defend their institutional identities—to advocate for a principled pluralism. But this is different from evangelicals regarding themselves, hysterically and with self-pity, as an oppressed minority that requires a strongman to rescue it. This is how Trump has invited evangelicals to view themselves. He has treated evangelicalism as an interest group in need of protection and preferences.</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A prominent company of evangelical leaders—including Dobson, Falwell, Graham, Jeffress, Metaxas, Perkins, and Ralph Reed—has embraced this self-conception. Their justification is often bluntly utilitarian: All of Trump’s flaws are worth his conservative judicial appointments and more-favorable treatment of Christians by the government. But they have gone much further than grudging, prudential calculation. They have basked in access to power and provided character references in the midst of scandal. Graham castigated the critics of Trump’s response to the violence during a white-supremacist rally in Charlottesville, Virginia (“Shame on the politicians who are trying to push blame on @POTUS”). Dobson has pronounced Trump a “baby Christian”—a political use of grace that borders on blasphemy. “Complaining about the temperament of the @POTUS or saying his behavior is not presidential is no longer relevant,” Falwell tweeted. “[Donald Trump] has single-handedly changed the definition of what behavior is ‘presidential’ from phony, failed &amp; rehearsed to authentic, successful &amp; down to earth.”</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It is remarkable to hear religious leaders defend profanity, ridicule, and cruelty as hallmarks of authenticity and dismiss decency as a dead language. Whatever Trump’s policy legacy ends up being, his presidency has been a disaster in the realm of norms. It has coarsened our culture, given permission for bullying, complicated the moral formation of children, undermined standards of public integrity, and encouraged cynicism about the political enterprise. Falwell, Graham, and others are providing religious cover for moral squalor—winking at trashy behavior and encouraging the unraveling of social restraints. Instead of defending their convictions, they are providing preemptive absolution for their political favorites. And this, even by purely political standards, undermines the causes they embrace. Turning a blind eye to the exploitation of women certainly doesn’t help in making pro-life arguments. It materially undermines the movement, which must ultimately change not only the composition of the courts but the views of the public. Having given politics pride of place, these evangelical leaders have ceased to be moral leaders in any meaningful sense.</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But setting matters of decency aside, evangelicals are risking their faith’s reputation on matters of race. Trump has, after all, attributed Kenyan citizenship to Obama, stereotyped Mexican migrants as murderers and rapists, claimed unfair treatment in federal court based on a judge’s Mexican heritage, attempted an unconstitutional Muslim ban, equivocated on the Charlottesville protests, claimed (according to The New York Times) that Nigerians would never “go back to their huts” after seeing America, and dismissed Haitian and African immigrants as undesirable compared with Norwegians.</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For some of Trump’s political allies, racist language and arguments are part of his appeal. For evangelical leaders, they should be sources of anguish. Given America’s history of slavery and segregation, racial prejudice is a special category of moral wrong. Fighting racism galvanized the religious conscience of 19th-century evangelicals and 20th-century African American civil-rights activists. Perpetuating racism indicted many white Christians in the South and elsewhere as hypocrites. Americans who are wrong on this issue do not understand the nature of their country. Christians who are wrong on this issue do not understand the most-basic requirements of their faith.</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Here is the uncomfortable reality: I do not believe that most evangelicals are racist. But every strong Trump supporter has decided that racism is not a moral disqualification in the president of the United States. And that is something more than a political compromise. It is a revelation of moral priorities.</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If utilitarian calculations are to be applied, they need to be fully applied. For a package of political benefits, these evangelical leaders have associated the Christian faith with racism and nativism. They have associated the Christian faith with misogyny and the mocking of the disabled. They have associated the Christian faith with lawlessness, corruption, and routine deception. They have associated the Christian faith with moral confusion about the surpassing evils of white supremacy and neo-Nazism. The world is full of tragic choices and compromises. But for this man? For this cause?</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Some evangelical leaders, it is worth affirming, are providing alternative models of social engagement. Consider Tim Keller, who is perhaps the most influential advocate of a more politically and demographically diverse evangelicalism. Or Russell Moore, the president of the Ethics and Religious Liberty Commission of the Southern Baptist Convention, who demonstrates how moral conservatism can be both principled and inclusive. Or Gary Haugen, the founder of the International Justice Mission, who is one of the world’s leading activists against modern slavery. Or Bishop Claude Alexander of the Park Church in North Carolina, who has been a strong voice for reconciliation and mercy. Or Francis Collins, the director of the National Institutes of Health, who shows the deep compatibility of authentic faith and authentic science. Or the influential Bible teacher Beth Moore, who has warned of the damage done “when we sell our souls to buy our wins.” Or the writer Peter Wehner, who has ceased to describe himself as an evangelical even as he exemplifies the very best of the word.</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Evangelicalism is hardly a monolithic movement. All of the above leaders would attest that a significant generational shift is occurring: Younger evangelicals are less prone to political divisiveness and bitterness and more concerned with social justice. (In a poll last summer, nearly half of white evangelicals born since 1964 expressed support for gay marriage.) Evangelicals remain essential to political coalitions advocating prison reform and supporting American global-health initiatives, particularly on aids and malaria. They do good work in the world through relief organizations such as World Vision and Samaritan’s Purse (an admirable relief organization of which Franklin Graham is the president and CEO). They perform countless acts of love and compassion that make local communities more just and generous.</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All of this is arguably a strong foundation for evangelical recovery. But it would be a mistake to regard the problem as limited to a few irresponsible leaders. Those leaders represent a clear majority of the movement, which remains the most loyal element of the Trump coalition. Evangelicals are broadly eager to act as Trump’s shield and sword. They are his army of enablers.</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 xml:space="preserve">It is the strangest story: how so many evangelicals lost their interest in decency, and how a religious tradition called by grace became defined by resentment. This is bad for America, because religion, properly viewed and applied, is essential to the country’s public life. The old “one-bloodism” of Christian anthropology—the belief in the intrinsic and equal value of all human lives—has driven centuries of compassionate service and social reform. Religion can be the carrier of conscience. It can motivate sacrifice for the common good. It can reinforce the nobility of the political enterprise. It can combat dehumanization and elevate the goals and ideals of public life.</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RELATED STORIES</w:t>
      </w:r>
    </w:p>
    <w:p w:rsidR="00000000" w:rsidDel="00000000" w:rsidP="00000000" w:rsidRDefault="00000000" w:rsidRPr="00000000" w14:paraId="0000009A">
      <w:pPr>
        <w:contextualSpacing w:val="0"/>
        <w:rPr/>
      </w:pPr>
      <w:r w:rsidDel="00000000" w:rsidR="00000000" w:rsidRPr="00000000">
        <w:rPr>
          <w:rtl w:val="0"/>
        </w:rPr>
        <w:t xml:space="preserve"> </w:t>
      </w:r>
    </w:p>
    <w:p w:rsidR="00000000" w:rsidDel="00000000" w:rsidP="00000000" w:rsidRDefault="00000000" w:rsidRPr="00000000" w14:paraId="0000009B">
      <w:pPr>
        <w:contextualSpacing w:val="0"/>
        <w:rPr/>
      </w:pPr>
      <w:r w:rsidDel="00000000" w:rsidR="00000000" w:rsidRPr="00000000">
        <w:rPr>
          <w:rtl w:val="0"/>
        </w:rPr>
        <w:t xml:space="preserve">The Evolution of Teaching Creationism in Public Schools</w:t>
      </w:r>
    </w:p>
    <w:p w:rsidR="00000000" w:rsidDel="00000000" w:rsidP="00000000" w:rsidRDefault="00000000" w:rsidRPr="00000000" w14:paraId="0000009C">
      <w:pPr>
        <w:contextualSpacing w:val="0"/>
        <w:rPr/>
      </w:pPr>
      <w:r w:rsidDel="00000000" w:rsidR="00000000" w:rsidRPr="00000000">
        <w:rPr>
          <w:rtl w:val="0"/>
        </w:rPr>
        <w:t xml:space="preserve">Evangelicals Are Bitterly Split Over Advising Trump</w:t>
      </w:r>
    </w:p>
    <w:p w:rsidR="00000000" w:rsidDel="00000000" w:rsidP="00000000" w:rsidRDefault="00000000" w:rsidRPr="00000000" w14:paraId="0000009D">
      <w:pPr>
        <w:contextualSpacing w:val="0"/>
        <w:rPr/>
      </w:pPr>
      <w:r w:rsidDel="00000000" w:rsidR="00000000" w:rsidRPr="00000000">
        <w:rPr>
          <w:rtl w:val="0"/>
        </w:rPr>
        <w:t xml:space="preserve">The Opening of the Evangelical Mind</w:t>
      </w:r>
    </w:p>
    <w:p w:rsidR="00000000" w:rsidDel="00000000" w:rsidP="00000000" w:rsidRDefault="00000000" w:rsidRPr="00000000" w14:paraId="0000009E">
      <w:pPr>
        <w:contextualSpacing w:val="0"/>
        <w:rPr/>
      </w:pPr>
      <w:r w:rsidDel="00000000" w:rsidR="00000000" w:rsidRPr="00000000">
        <w:rPr>
          <w:rtl w:val="0"/>
        </w:rPr>
        <w:t xml:space="preserve">Democracy is not merely a set of procedures. It has a moral structure. The values we celebrate or stigmatize eventually influence the character of our people and polity. Democracy does not insist on perfect virtue from its leaders. But there is a set of values that lends authority to power: empathy, honesty, integrity, and self-restraint. And the legitimation of cruelty, prejudice, falsehood, and corruption is the kind of thing, one would think, that religious people were born to oppose, not bless. This disfigurement of evangelical faith squanders the reputation of something valuable: not just the vision of human dignity that captured Blanchard, but also Finney’s electric waves of grace. At its best, faith is the overflow of gratitude, the attempt to live as if we are loved, the fragile hope for something better on the other side of pain and death. And this feather of grace weighs more in the balance than any political gain.</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It is difficult to see something you so deeply value discredited so comprehensively. Evangelical faith has shaped my life, as it has the lives of millions. Evangelical history has provided me with models of conscience. Evangelical institutions have given me gifts of learning and purpose. Evangelical friends have shared my joys and sorrows. And now the very word is brought into needless disrepute.</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This is the result when Christians become one interest group among many, scrambling for benefits at the expense of others rather than seeking the welfare of the whole. Christianity is love of neighbor, or it has lost its way. And this sets an urgent task for evangelicals: to rescue their faith from its worst leaders.</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 xml:space="preserve">Bang for the Buck</w:t>
      </w:r>
    </w:p>
    <w:p w:rsidR="00000000" w:rsidDel="00000000" w:rsidP="00000000" w:rsidRDefault="00000000" w:rsidRPr="00000000" w14:paraId="000000A7">
      <w:pPr>
        <w:contextualSpacing w:val="0"/>
        <w:rPr/>
      </w:pPr>
      <w:r w:rsidDel="00000000" w:rsidR="00000000" w:rsidRPr="00000000">
        <w:rPr>
          <w:rtl w:val="0"/>
        </w:rPr>
        <w:t xml:space="preserve">Adam Hochschild APRIL 5, 2018 ISSUE</w:t>
      </w:r>
    </w:p>
    <w:p w:rsidR="00000000" w:rsidDel="00000000" w:rsidP="00000000" w:rsidRDefault="00000000" w:rsidRPr="00000000" w14:paraId="000000A8">
      <w:pPr>
        <w:contextualSpacing w:val="0"/>
        <w:rPr/>
      </w:pPr>
      <w:r w:rsidDel="00000000" w:rsidR="00000000" w:rsidRPr="00000000">
        <w:rPr>
          <w:rtl w:val="0"/>
        </w:rPr>
        <w:t xml:space="preserve">Armed in America: A History of Gun Rights from Colonial Militias to Concealed Carry</w:t>
      </w:r>
    </w:p>
    <w:p w:rsidR="00000000" w:rsidDel="00000000" w:rsidP="00000000" w:rsidRDefault="00000000" w:rsidRPr="00000000" w14:paraId="000000A9">
      <w:pPr>
        <w:contextualSpacing w:val="0"/>
        <w:rPr/>
      </w:pPr>
      <w:r w:rsidDel="00000000" w:rsidR="00000000" w:rsidRPr="00000000">
        <w:rPr>
          <w:rtl w:val="0"/>
        </w:rPr>
        <w:t xml:space="preserve">by Patrick J. Charles</w:t>
      </w:r>
    </w:p>
    <w:p w:rsidR="00000000" w:rsidDel="00000000" w:rsidP="00000000" w:rsidRDefault="00000000" w:rsidRPr="00000000" w14:paraId="000000AA">
      <w:pPr>
        <w:contextualSpacing w:val="0"/>
        <w:rPr/>
      </w:pPr>
      <w:r w:rsidDel="00000000" w:rsidR="00000000" w:rsidRPr="00000000">
        <w:rPr>
          <w:rtl w:val="0"/>
        </w:rPr>
        <w:t xml:space="preserve">Prometheus, 555 pp., $28.00</w:t>
      </w:r>
    </w:p>
    <w:p w:rsidR="00000000" w:rsidDel="00000000" w:rsidP="00000000" w:rsidRDefault="00000000" w:rsidRPr="00000000" w14:paraId="000000AB">
      <w:pPr>
        <w:contextualSpacing w:val="0"/>
        <w:rPr/>
      </w:pPr>
      <w:r w:rsidDel="00000000" w:rsidR="00000000" w:rsidRPr="00000000">
        <w:rPr>
          <w:rtl w:val="0"/>
        </w:rPr>
        <w:t xml:space="preserve">Loaded: A Disarming History of the Second Amendment</w:t>
      </w:r>
    </w:p>
    <w:p w:rsidR="00000000" w:rsidDel="00000000" w:rsidP="00000000" w:rsidRDefault="00000000" w:rsidRPr="00000000" w14:paraId="000000AC">
      <w:pPr>
        <w:contextualSpacing w:val="0"/>
        <w:rPr/>
      </w:pPr>
      <w:r w:rsidDel="00000000" w:rsidR="00000000" w:rsidRPr="00000000">
        <w:rPr>
          <w:rtl w:val="0"/>
        </w:rPr>
        <w:t xml:space="preserve">by Roxanne Dunbar-Ortiz</w:t>
      </w:r>
    </w:p>
    <w:p w:rsidR="00000000" w:rsidDel="00000000" w:rsidP="00000000" w:rsidRDefault="00000000" w:rsidRPr="00000000" w14:paraId="000000AD">
      <w:pPr>
        <w:contextualSpacing w:val="0"/>
        <w:rPr/>
      </w:pPr>
      <w:r w:rsidDel="00000000" w:rsidR="00000000" w:rsidRPr="00000000">
        <w:rPr>
          <w:rtl w:val="0"/>
        </w:rPr>
        <w:t xml:space="preserve">City Lights, 237 pp., $16.95 (paper)</w:t>
      </w:r>
    </w:p>
    <w:p w:rsidR="00000000" w:rsidDel="00000000" w:rsidP="00000000" w:rsidRDefault="00000000" w:rsidRPr="00000000" w14:paraId="000000AE">
      <w:pPr>
        <w:contextualSpacing w:val="0"/>
        <w:rPr/>
      </w:pPr>
      <w:r w:rsidDel="00000000" w:rsidR="00000000" w:rsidRPr="00000000">
        <w:rPr>
          <w:rtl w:val="0"/>
        </w:rPr>
        <w:t xml:space="preserve">Chosen Country: A Rebellion in the West</w:t>
      </w:r>
    </w:p>
    <w:p w:rsidR="00000000" w:rsidDel="00000000" w:rsidP="00000000" w:rsidRDefault="00000000" w:rsidRPr="00000000" w14:paraId="000000AF">
      <w:pPr>
        <w:contextualSpacing w:val="0"/>
        <w:rPr/>
      </w:pPr>
      <w:r w:rsidDel="00000000" w:rsidR="00000000" w:rsidRPr="00000000">
        <w:rPr>
          <w:rtl w:val="0"/>
        </w:rPr>
        <w:t xml:space="preserve">by James Pogue</w:t>
      </w:r>
    </w:p>
    <w:p w:rsidR="00000000" w:rsidDel="00000000" w:rsidP="00000000" w:rsidRDefault="00000000" w:rsidRPr="00000000" w14:paraId="000000B0">
      <w:pPr>
        <w:contextualSpacing w:val="0"/>
        <w:rPr/>
      </w:pPr>
      <w:r w:rsidDel="00000000" w:rsidR="00000000" w:rsidRPr="00000000">
        <w:rPr>
          <w:rtl w:val="0"/>
        </w:rPr>
        <w:t xml:space="preserve">Holt, 304 pp., $28.00 (to be published on May 22)</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 xml:space="preserve">John Locher/AP Images</w:t>
      </w:r>
    </w:p>
    <w:p w:rsidR="00000000" w:rsidDel="00000000" w:rsidP="00000000" w:rsidRDefault="00000000" w:rsidRPr="00000000" w14:paraId="000000B3">
      <w:pPr>
        <w:contextualSpacing w:val="0"/>
        <w:rPr/>
      </w:pPr>
      <w:r w:rsidDel="00000000" w:rsidR="00000000" w:rsidRPr="00000000">
        <w:rPr>
          <w:rtl w:val="0"/>
        </w:rPr>
        <w:t xml:space="preserve">Donald Trump speaking at a campaign rally in Las Vegas, December 2015</w:t>
      </w:r>
    </w:p>
    <w:p w:rsidR="00000000" w:rsidDel="00000000" w:rsidP="00000000" w:rsidRDefault="00000000" w:rsidRPr="00000000" w14:paraId="000000B4">
      <w:pPr>
        <w:contextualSpacing w:val="0"/>
        <w:rPr/>
      </w:pPr>
      <w:r w:rsidDel="00000000" w:rsidR="00000000" w:rsidRPr="00000000">
        <w:rPr>
          <w:rtl w:val="0"/>
        </w:rPr>
        <w:t xml:space="preserve">“Welcome, Patriots! Gun Show Today,” says a big sign outside the Cow Palace in Daly City, California, just south of San Francisco, where the Republican National Convention nominated Barry Goldwater for president in 1964. Inside, past the National Rifle Association table at the door, a vast room, longer than a football field, is completely filled with rows of tables and display cases. They show every conceivable kind of rifle and pistol, gun barrels, triggers, stocks, bullet keychain charms, Japanese swords, telescopic sights, night-vision binoculars, bayonets, a handgun carrier designed to look like a briefcase, and enough ammunition of every caliber to equip the D-Day landing force. Antique guns on sale range from an ancient musket that uses black powder to a Japanese behemoth that fires a bullet 1.2 inches in diameter.</w:t>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t xml:space="preserve">Also arrayed on tables are signs, bumper stickers, and cloth patches you can sew onto your jacket: 9-11 WAS AN INSIDE JOB; THE WALL: IF YOU BUILD IT THEY CANT COME; HUNTING PERMIT UNLIMITED FOR ISIS. Perhaps 90 percent of those strolling the aisles are men, and at least 98 percent are white. They wear enough beards and bushy mustaches to stuff a good-sized mattress. At one table a man is selling black T-shirts that show a map of California in red, with a gold star and hammer and sickle. Which means? “This state’s gone Communist. And I hate to say it, but it was Reagan that gave it to them. The 1986 amnesty program [which granted legal status to some 2.7 million undocumented immigrants].”</w:t>
      </w:r>
    </w:p>
    <w:p w:rsidR="00000000" w:rsidDel="00000000" w:rsidP="00000000" w:rsidRDefault="00000000" w:rsidRPr="00000000" w14:paraId="000000B7">
      <w:pPr>
        <w:contextualSpacing w:val="0"/>
        <w:rPr/>
      </w:pPr>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t xml:space="preserve">If reason played any part in the American love affair with guns, things would have been different a long time ago and we would not have so many mass shootings like the one that took the lives of seventeen high school students in Parkland, Florida on February 14. Almost everywhere else in the world, if you proposed that virtually any adult not convicted of a felony should be allowed to carry a loaded pistol—openly or concealed—into a bar, a restaurant, or classroom, people would send you off for a psychiatric examination. Yet many states allow this, and in Iowa, a loaded firearm can be carried in public by someone who’s completely blind. Suggest, in response to the latest mass shooting, that still more of us should be armed, and people in most other countries would ask you what you’re smoking. Yet this is the NRA’s answer to the massacres in Orlando, Las Vegas, Newtown, and elsewhere, and after the Parkland killing spree, President Trump suggested arming teachers. One bumper sticker on sale here shows the hammer and sickle again with GUN FREE ZONES KILL PEOPLE.</w:t>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contextualSpacing w:val="0"/>
        <w:rPr/>
      </w:pPr>
      <w:r w:rsidDel="00000000" w:rsidR="00000000" w:rsidRPr="00000000">
        <w:rPr>
          <w:rtl w:val="0"/>
        </w:rPr>
        <w:t xml:space="preserve">Nor, when it comes to national legislation, do abundantly clear statistics have any effect. In Massachusetts, which has some of America’s most restrictive firearms laws, three people per 100,000 are killed by guns annually, while in Alaska, which has some of the weakest, the rate is more than seven times as high. Maybe Alaskans need extra guns to fend off bears, but that’s certainly not so in Louisiana, another weak-law state, where the rate is more than six times as high as in Massachusetts. All developed nations regulate firearms more stringently than we do; compared with the citizens of twenty-two other high-income countries, Americans are ten times more likely to be killed by guns. In the last fifty years alone, more civilians have lost their lives to firearms within the United States than have been killed in uniform in all the wars in American history.1</w:t>
      </w:r>
    </w:p>
    <w:p w:rsidR="00000000" w:rsidDel="00000000" w:rsidP="00000000" w:rsidRDefault="00000000" w:rsidRPr="00000000" w14:paraId="000000BB">
      <w:pPr>
        <w:contextualSpacing w:val="0"/>
        <w:rPr/>
      </w:pPr>
      <w:r w:rsidDel="00000000" w:rsidR="00000000" w:rsidRPr="00000000">
        <w:rPr>
          <w:rtl w:val="0"/>
        </w:rPr>
      </w:r>
    </w:p>
    <w:p w:rsidR="00000000" w:rsidDel="00000000" w:rsidP="00000000" w:rsidRDefault="00000000" w:rsidRPr="00000000" w14:paraId="000000BC">
      <w:pPr>
        <w:contextualSpacing w:val="0"/>
        <w:rPr/>
      </w:pPr>
      <w:r w:rsidDel="00000000" w:rsidR="00000000" w:rsidRPr="00000000">
        <w:rPr>
          <w:rtl w:val="0"/>
        </w:rPr>
        <w:t xml:space="preserve">Congress, terrified of the NRA, not only ignores such data but has shielded manufacturers and dealers from any liability for firearms deaths, and has prevented the Centers for Disease Control from doing any studies of gun violence. As of last October—the figure has doubtless risen since then—the top ten recipients of direct or indirect NRA campaign funds in the US Senate had received more than $42 million from the organization over the past thirty years. Funneling a river of money to hundreds of other members of Congress as well, the NRA has certainly gotten what it pays for.</w:t>
      </w:r>
    </w:p>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contextualSpacing w:val="0"/>
        <w:rPr/>
      </w:pPr>
      <w:r w:rsidDel="00000000" w:rsidR="00000000" w:rsidRPr="00000000">
        <w:rPr>
          <w:rtl w:val="0"/>
        </w:rPr>
        <w:t xml:space="preserve">In Armed in America, Patrick J. Charles points out that after each horrendous mass shooting, like the one we’ve just seen at Parkland, not only does the NRA once again talk about good guys with guns stopping bad guys with guns, but gun purchases soar and stock prices of their makers rise. However, only a tiny fraction of the more than 30,000 Americans killed by guns each year die in these mass shootings. Roughly two thirds are suicides; the rest are more mundane homicides, and about five hundred are accidents. Some 80,000 additional people are injured by firearms each year. All these numbers would be far less if we did not have more guns than people in the United States, and if they were not so freely available to almost anyone.</w:t>
      </w:r>
    </w:p>
    <w:p w:rsidR="00000000" w:rsidDel="00000000" w:rsidP="00000000" w:rsidRDefault="00000000" w:rsidRPr="00000000" w14:paraId="000000BF">
      <w:pPr>
        <w:contextualSpacing w:val="0"/>
        <w:rPr/>
      </w:pPr>
      <w:r w:rsidDel="00000000" w:rsidR="00000000" w:rsidRPr="00000000">
        <w:rPr>
          <w:rtl w:val="0"/>
        </w:rPr>
      </w:r>
    </w:p>
    <w:p w:rsidR="00000000" w:rsidDel="00000000" w:rsidP="00000000" w:rsidRDefault="00000000" w:rsidRPr="00000000" w14:paraId="000000C0">
      <w:pPr>
        <w:contextualSpacing w:val="0"/>
        <w:rPr/>
      </w:pPr>
      <w:r w:rsidDel="00000000" w:rsidR="00000000" w:rsidRPr="00000000">
        <w:rPr>
          <w:rtl w:val="0"/>
        </w:rPr>
        <w:t xml:space="preserve">Although not the definitive study of the NRA that David Cole called for in these pages recently,2 Armed in America does cast a shrewd eye on what is probably the most powerful lobbying organization in Washington. For almost a century the NRA has pursued a two-faced strategy. It “would tout itself to lawmakers as the foremost supporter of reasonable firearms restrictions. At the same time, the NRA informed the gun-rights community that virtually all firearms restrictions would either make gun ownership a crime or somehow lead to disarmament.” The NRA presents itself to the public as “a voice of compromise” and boasts of its courses in gun safety, but skillfully mobilizes its five million members and annual budget of more than $300 million to make sure Congress never passes any meaningful gun control. The poignant, outspoken campaigning by the Florida high schoolers who survived the Parkland shooting may spur somewhat tightened gun control in a few states, but, at least at the national level, don’t expect new laws to be sweeping and significant.</w:t>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tl w:val="0"/>
        </w:rPr>
        <w:t xml:space="preserve">The Koch brothers have been major financial supporters of the NRA because it so reliably turns out right-wing voters on election day. A vocal and militant NRA also helps protect people like the Kochs by encouraging the illusion that the real source of political power in America is gun ownership—rather than, say, great wealth.</w:t>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contextualSpacing w:val="0"/>
        <w:rPr/>
      </w:pPr>
      <w:r w:rsidDel="00000000" w:rsidR="00000000" w:rsidRPr="00000000">
        <w:rPr>
          <w:rtl w:val="0"/>
        </w:rPr>
        <w:t xml:space="preserve">Guns were essential tools in our early history, but as the frontier disappeared, a mystique about them grew only stronger. Charles quotes Sports Afield from 1912: “Perfect freedom from annoyance by petty lawbreakers is found in a country where every man carries his own sheriff, judge and executioner swung on his hip.” Last year, someone who would dearly love to wield such powers against his enemies became the first sitting president to address the NRA in more than three decades. “The eight-year assault on your Second Amendment freedoms has come to a crashing end,” Donald Trump told the organization’s annual convention. “You have a true friend and champion in the White House.”</w:t>
      </w:r>
    </w:p>
    <w:p w:rsidR="00000000" w:rsidDel="00000000" w:rsidP="00000000" w:rsidRDefault="00000000" w:rsidRPr="00000000" w14:paraId="000000C5">
      <w:pPr>
        <w:contextualSpacing w:val="0"/>
        <w:rPr/>
      </w:pPr>
      <w:r w:rsidDel="00000000" w:rsidR="00000000" w:rsidRPr="00000000">
        <w:rPr>
          <w:rtl w:val="0"/>
        </w:rPr>
      </w:r>
    </w:p>
    <w:p w:rsidR="00000000" w:rsidDel="00000000" w:rsidP="00000000" w:rsidRDefault="00000000" w:rsidRPr="00000000" w14:paraId="000000C6">
      <w:pPr>
        <w:contextualSpacing w:val="0"/>
        <w:rPr/>
      </w:pPr>
      <w:r w:rsidDel="00000000" w:rsidR="00000000" w:rsidRPr="00000000">
        <w:rPr>
          <w:rtl w:val="0"/>
        </w:rPr>
        <w:t xml:space="preserve">For more than a century, the NRA and its opponents have argued over the meaning of that amendment: “A well regulated Militia, being necessary to the security of a free State, the right of the people to keep and bear Arms, shall not be infringed.” Gun enthusiasts claim that this protects almost anyone who wants to carry a rifle down the street or a pistol to church, and therefore that gun control violates the Constitution. Liberals, on the other hand, maintain fervently that the rights granted by the Second Amendment refer only to a “well regulated Militia,” such as that which fought the redcoats at Lexington and Concord or that makes up the National Guard today.</w:t>
      </w:r>
    </w:p>
    <w:p w:rsidR="00000000" w:rsidDel="00000000" w:rsidP="00000000" w:rsidRDefault="00000000" w:rsidRPr="00000000" w14:paraId="000000C7">
      <w:pPr>
        <w:contextualSpacing w:val="0"/>
        <w:rPr/>
      </w:pPr>
      <w:r w:rsidDel="00000000" w:rsidR="00000000" w:rsidRPr="00000000">
        <w:rPr>
          <w:rtl w:val="0"/>
        </w:rPr>
      </w:r>
    </w:p>
    <w:p w:rsidR="00000000" w:rsidDel="00000000" w:rsidP="00000000" w:rsidRDefault="00000000" w:rsidRPr="00000000" w14:paraId="000000C8">
      <w:pPr>
        <w:contextualSpacing w:val="0"/>
        <w:rPr/>
      </w:pPr>
      <w:r w:rsidDel="00000000" w:rsidR="00000000" w:rsidRPr="00000000">
        <w:rPr>
          <w:rtl w:val="0"/>
        </w:rPr>
        <w:t xml:space="preserve">Charles takes the second position, which he argues at ponderous length, firing salvos at rival scholars and tracing the amendment’s ancestry back to Britain’s Militia Acts of 1661 and 1662. Yet something feels sterile about this dispute over what the Founding Fathers had in mind. It is tragic that we should still have to battle over the intentions of that assembly of men in frock coats and powdered wigs when, all around us, the carnage from gun violence continues.</w:t>
      </w:r>
    </w:p>
    <w:p w:rsidR="00000000" w:rsidDel="00000000" w:rsidP="00000000" w:rsidRDefault="00000000" w:rsidRPr="00000000" w14:paraId="000000C9">
      <w:pPr>
        <w:contextualSpacing w:val="0"/>
        <w:rPr/>
      </w:pPr>
      <w:r w:rsidDel="00000000" w:rsidR="00000000" w:rsidRPr="00000000">
        <w:rPr>
          <w:rtl w:val="0"/>
        </w:rPr>
      </w:r>
    </w:p>
    <w:p w:rsidR="00000000" w:rsidDel="00000000" w:rsidP="00000000" w:rsidRDefault="00000000" w:rsidRPr="00000000" w14:paraId="000000CA">
      <w:pPr>
        <w:contextualSpacing w:val="0"/>
        <w:rPr/>
      </w:pPr>
      <w:r w:rsidDel="00000000" w:rsidR="00000000" w:rsidRPr="00000000">
        <w:rPr>
          <w:rtl w:val="0"/>
        </w:rPr>
        <w:t xml:space="preserve">And so it was with little appetite that I picked up yet another book that takes the history of guns back to colonial times, but Roxanne Dunbar-Ortiz’s Loaded is like a blast of fresh air. She is no fan of guns or of our absurdly permissive laws surrounding them. But she does not merely take the liberal side of the familiar debate. “Neither party,” she writes of that long squabble, “seems to have any idea what the Second Amendment was originally about.” Of course the amendment was written with militias in mind, she says, but, during and after the colonial era, just what were those militias? They were not merely upstanding citizens protecting themselves against foreign tyrants like King George III. They also searched for runaway slaves and seized land from Native Americans, often by slaughter.</w:t>
      </w:r>
    </w:p>
    <w:p w:rsidR="00000000" w:rsidDel="00000000" w:rsidP="00000000" w:rsidRDefault="00000000" w:rsidRPr="00000000" w14:paraId="000000CB">
      <w:pPr>
        <w:contextualSpacing w:val="0"/>
        <w:rPr/>
      </w:pPr>
      <w:r w:rsidDel="00000000" w:rsidR="00000000" w:rsidRPr="00000000">
        <w:rPr>
          <w:rtl w:val="0"/>
        </w:rPr>
      </w:r>
    </w:p>
    <w:p w:rsidR="00000000" w:rsidDel="00000000" w:rsidP="00000000" w:rsidRDefault="00000000" w:rsidRPr="00000000" w14:paraId="000000CC">
      <w:pPr>
        <w:contextualSpacing w:val="0"/>
        <w:rPr/>
      </w:pPr>
      <w:r w:rsidDel="00000000" w:rsidR="00000000" w:rsidRPr="00000000">
        <w:rPr>
          <w:rtl w:val="0"/>
        </w:rPr>
        <w:t xml:space="preserve">Loaded quotes former Wyoming senator Alan Simpson: “Without guns, there would be no West.” But in this sense, the West began at the Atlantic seaboard, where settler militias were organized from the seventeenth century onward. Before long, members could collect bounties for the heads or scalps of Native Americans—an early case, incidentally, of the privatization of warfare. When the thirteen colonies declared their independence, one grievance was the king’s Royal Proclamation of 1763, by which the British, fretting over the expense of sending troops across the Atlantic to fight endless Indian wars, placed land beyond the Appalachian-Allegheny mountain range off-limits to white settlement.</w:t>
      </w:r>
    </w:p>
    <w:p w:rsidR="00000000" w:rsidDel="00000000" w:rsidP="00000000" w:rsidRDefault="00000000" w:rsidRPr="00000000" w14:paraId="000000CD">
      <w:pPr>
        <w:contextualSpacing w:val="0"/>
        <w:rPr/>
      </w:pPr>
      <w:r w:rsidDel="00000000" w:rsidR="00000000" w:rsidRPr="00000000">
        <w:rPr>
          <w:rtl w:val="0"/>
        </w:rPr>
      </w:r>
    </w:p>
    <w:p w:rsidR="00000000" w:rsidDel="00000000" w:rsidP="00000000" w:rsidRDefault="00000000" w:rsidRPr="00000000" w14:paraId="000000CE">
      <w:pPr>
        <w:contextualSpacing w:val="0"/>
        <w:rPr/>
      </w:pPr>
      <w:r w:rsidDel="00000000" w:rsidR="00000000" w:rsidRPr="00000000">
        <w:rPr>
          <w:rtl w:val="0"/>
        </w:rPr>
        <w:t xml:space="preserve">Many well-armed settlers, however, thirsted for that land and crossed the mountains to take it. Among them was the eager young George Washington, who went on to make a fortune speculating in land far to the west of coastal Virginia where he had been born. As settlement expanded across the Great Plains, US Army troops took over the job of suppressing the doomed Native American resistance, but militias had long preceded them.</w:t>
      </w:r>
    </w:p>
    <w:p w:rsidR="00000000" w:rsidDel="00000000" w:rsidP="00000000" w:rsidRDefault="00000000" w:rsidRPr="00000000" w14:paraId="000000CF">
      <w:pPr>
        <w:contextualSpacing w:val="0"/>
        <w:rPr/>
      </w:pPr>
      <w:r w:rsidDel="00000000" w:rsidR="00000000" w:rsidRPr="00000000">
        <w:rPr>
          <w:rtl w:val="0"/>
        </w:rPr>
      </w:r>
    </w:p>
    <w:p w:rsidR="00000000" w:rsidDel="00000000" w:rsidP="00000000" w:rsidRDefault="00000000" w:rsidRPr="00000000" w14:paraId="000000D0">
      <w:pPr>
        <w:contextualSpacing w:val="0"/>
        <w:rPr/>
      </w:pPr>
      <w:r w:rsidDel="00000000" w:rsidR="00000000" w:rsidRPr="00000000">
        <w:rPr>
          <w:rtl w:val="0"/>
        </w:rPr>
        <w:t xml:space="preserve">The militias also kept slaves in line. Dunbar-Ortiz quotes a North Carolina legal handbook of 1860 on such duties: “The patrol shall visit the negro houses in their respective districts as often as may be necessary, and may inflict a punishment, not exceeding fifteen lashes, on all slaves they may find off their owner’s plantations…[and] shall be diligent in apprehending all runaway negroes.” If a captured slave behaved “insolently” the militia could administer up to thirty-nine lashes. Some militias, such as the Texas Rangers, did double duty, both seizing land and hunting down escaped slaves. After the Civil War, when the South was still awash in guns and ammunition, militias morphed easily into the Ku Klux Klan—and into private rifle clubs; by 1876 South Carolina alone had more than 240.</w:t>
      </w:r>
    </w:p>
    <w:p w:rsidR="00000000" w:rsidDel="00000000" w:rsidP="00000000" w:rsidRDefault="00000000" w:rsidRPr="00000000" w14:paraId="000000D1">
      <w:pPr>
        <w:contextualSpacing w:val="0"/>
        <w:rPr/>
      </w:pPr>
      <w:r w:rsidDel="00000000" w:rsidR="00000000" w:rsidRPr="00000000">
        <w:rPr>
          <w:rtl w:val="0"/>
        </w:rPr>
      </w:r>
    </w:p>
    <w:p w:rsidR="00000000" w:rsidDel="00000000" w:rsidP="00000000" w:rsidRDefault="00000000" w:rsidRPr="00000000" w14:paraId="000000D2">
      <w:pPr>
        <w:contextualSpacing w:val="0"/>
        <w:rPr/>
      </w:pPr>
      <w:r w:rsidDel="00000000" w:rsidR="00000000" w:rsidRPr="00000000">
        <w:rPr>
          <w:rtl w:val="0"/>
        </w:rPr>
        <w:t xml:space="preserve">Cleansed of its origins, some of this history has been absorbed into our culture. Dunbar-Ortiz comes, she tells us, from rural Oklahoma, the daughter of a “proletarian cowboy,” and grew up on romantic stories of bandits like Jesse James who were said to be American Robin Hoods. But who was Jesse James? He was a veteran of a particularly brutal militia, in which he had fought for the Confederacy in the Civil War.</w:t>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pPr>
      <w:r w:rsidDel="00000000" w:rsidR="00000000" w:rsidRPr="00000000">
        <w:rPr>
          <w:rtl w:val="0"/>
        </w:rPr>
        <w:t xml:space="preserve">Men like Daniel Boone and Davy Crockett, Dunbar-Ortiz points out, have been sanitized in a different way, remembered not as conquerors of Native American or Mexican land, but as frontiersmen roaming the wilderness in their fringed deerskin clothing—and as skilled hunters. This has powerful resonance with many gun owners today, who hunt, or once did, or at least would like to feel in themselves an echo of the hunter: fearless, proud, self-sufficient, treading in the footsteps of pioneers. One of those fringed leather jackets (although not deerskin, the salesman acknowledges) is on sale at the gun show, as is a huge variety of survival-in-the-wilderness gear: canteens, beef jerky, buffalo jerky, bear repellent, and hundreds of knives, many of them lovingly laid out on fur pelts: coyote, beaver, muskrat, possum, and the softest, badger.</w:t>
      </w:r>
    </w:p>
    <w:p w:rsidR="00000000" w:rsidDel="00000000" w:rsidP="00000000" w:rsidRDefault="00000000" w:rsidRPr="00000000" w14:paraId="000000D5">
      <w:pPr>
        <w:contextualSpacing w:val="0"/>
        <w:rPr/>
      </w:pPr>
      <w:r w:rsidDel="00000000" w:rsidR="00000000" w:rsidRPr="00000000">
        <w:rPr>
          <w:rtl w:val="0"/>
        </w:rPr>
      </w:r>
    </w:p>
    <w:p w:rsidR="00000000" w:rsidDel="00000000" w:rsidP="00000000" w:rsidRDefault="00000000" w:rsidRPr="00000000" w14:paraId="000000D6">
      <w:pPr>
        <w:contextualSpacing w:val="0"/>
        <w:rPr/>
      </w:pPr>
      <w:r w:rsidDel="00000000" w:rsidR="00000000" w:rsidRPr="00000000">
        <w:rPr>
          <w:rtl w:val="0"/>
        </w:rPr>
        <w:t xml:space="preserve">The early militias are one strand of ancestry Dunbar-Ortiz identifies for gun enthusiast groups like the NRA. Another is the legacy of America’s wars—not those with defined front lines, like the two world wars and Korea, but the conflicts in Vietnam, Central America, Iraq, Afghanistan.3 In those wars it was often unclear who was friend and who was enemy, mass killings of civilians were common, and many a military man evoked the days of the Wild West. General Maxwell Taylor, Lyndon B. Johnson’s ambassador to South Vietnam, for instance, called for more troops so that the “Indians can be driven from the fort and the settlers can plant corn.”</w:t>
      </w:r>
    </w:p>
    <w:p w:rsidR="00000000" w:rsidDel="00000000" w:rsidP="00000000" w:rsidRDefault="00000000" w:rsidRPr="00000000" w14:paraId="000000D7">
      <w:pPr>
        <w:contextualSpacing w:val="0"/>
        <w:rPr/>
      </w:pPr>
      <w:r w:rsidDel="00000000" w:rsidR="00000000" w:rsidRPr="00000000">
        <w:rPr>
          <w:rtl w:val="0"/>
        </w:rPr>
      </w:r>
    </w:p>
    <w:p w:rsidR="00000000" w:rsidDel="00000000" w:rsidP="00000000" w:rsidRDefault="00000000" w:rsidRPr="00000000" w14:paraId="000000D8">
      <w:pPr>
        <w:contextualSpacing w:val="0"/>
        <w:rPr/>
      </w:pPr>
      <w:r w:rsidDel="00000000" w:rsidR="00000000" w:rsidRPr="00000000">
        <w:rPr>
          <w:rtl w:val="0"/>
        </w:rPr>
        <w:t xml:space="preserve">One of the greatest predictors of American gun ownership today is whether someone has been in the military: a veteran is more than twice as likely as a nonveteran to own one or more guns. Among the bumper stickers and signs at the gun show are JIHAD FREE ZONE and I’LL SEE YOUR JIHAD AND RAISE YOU A CRUSADE; the latter shows a bloody sword. Many a vet is strolling the aisles, happy to talk about fighting in Iraq or Afghanistan. The first of the chain of mass shootings that have bedeviled the United States over the last half-century or so, from atop a tower at the University of Texas at Austin in 1966, was by Charles Whitman, an ex-Marine.</w:t>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 xml:space="preserve">The passion for guns felt by tens of millions of Americans also has deep social and economic roots. The fervor with which they believe liberals are trying to take all their guns away is so intense because so much else has been taken away. In much of the South, in the Rust Belt along the Great Lakes, in rural districts throughout the country, young people are leaving or sinking into addiction and jobs are disappearing. These hard-hit areas have not shared the profits of Silicon Valley and its offshoots or the prosperity of coastal cities from Seattle to New York. Even many of his supporters know in their hearts that Trump can never deliver on his promises to bring back coal mining and restore abundant manufacturing jobs. But the one promise he, and other politicians, can deliver on is to protect and enlarge every imaginable kind of right to carry arms.</w:t>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rtl w:val="0"/>
        </w:rPr>
        <w:t xml:space="preserve">People passionate about guns often display a sense of being under siege, left behind, pushed down, at risk. One of the large paper targets on sale at the gun show shows a scowling man aiming a pistol at you. On bumper stickers, window signs, flags, is the Revolutionary era DON’T TREAD ON ME, with its image of a coiled rattlesnake. At one table, two men are selling bulletproof vests. For $500 you can get an eight-pound one whose plates—front, back, side—are made of lightweight compressed polyethylene. “They used to use it to line the bottom of combat helicopters,” said one of the men. For only $300, you can get one with steel plates, but it weighs twenty-three pounds. Also on sale is a concealable vest that goes under your clothing: medium, large, and X-large for $285; XX-large and XXX-large for $315.</w:t>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t xml:space="preserve">Who buys these? I ask.</w:t>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pPr>
      <w:r w:rsidDel="00000000" w:rsidR="00000000" w:rsidRPr="00000000">
        <w:rPr>
          <w:rtl w:val="0"/>
        </w:rPr>
        <w:t xml:space="preserve">“Everybody—who sees the way the world is going.”</w:t>
      </w:r>
    </w:p>
    <w:p w:rsidR="00000000" w:rsidDel="00000000" w:rsidP="00000000" w:rsidRDefault="00000000" w:rsidRPr="00000000" w14:paraId="000000E1">
      <w:pPr>
        <w:contextualSpacing w:val="0"/>
        <w:rPr/>
      </w:pPr>
      <w:r w:rsidDel="00000000" w:rsidR="00000000" w:rsidRPr="00000000">
        <w:rPr>
          <w:rtl w:val="0"/>
        </w:rPr>
      </w:r>
    </w:p>
    <w:p w:rsidR="00000000" w:rsidDel="00000000" w:rsidP="00000000" w:rsidRDefault="00000000" w:rsidRPr="00000000" w14:paraId="000000E2">
      <w:pPr>
        <w:contextualSpacing w:val="0"/>
        <w:rPr/>
      </w:pPr>
      <w:r w:rsidDel="00000000" w:rsidR="00000000" w:rsidRPr="00000000">
        <w:rPr>
          <w:rtl w:val="0"/>
        </w:rPr>
        <w:t xml:space="preserve">The most bellicose descendants of the American militias of centuries past are the forces that go under the same name today. We have seen a lot of these camouflage-clad men (and the occasional woman) in the past few years: striding through Charlottesville, Virginia, last August with their rifles and walkie-talkies under Confederate flags, traveling in convoys with gun barrels poking through the windows of pickup trucks and SUVs to camp near the Mexican border and watch for immigrants slipping across, and, most often, tangling with US Forest Service or other federal officials in theatrically orchestrated standoffs over the use of federal land in the Far West. Four hundred armed militiamen were on the scene in 2014 at the height of a standoff in Nevada; one hundred appeared at another in Montana the next year, and three hundred at one in Oregon the year after that. Similar armed confrontations have taken place in New Mexico, Texas, and California, and a militia leader from Utah was arrested in 2016 after apparently trying to bomb a Bureau of Land Management outpost in Arizona. Between 2010 and 2014 alone there were more than fifty attacks on BLM or Forest Service employees, including two by snipers.</w:t>
      </w:r>
    </w:p>
    <w:p w:rsidR="00000000" w:rsidDel="00000000" w:rsidP="00000000" w:rsidRDefault="00000000" w:rsidRPr="00000000" w14:paraId="000000E3">
      <w:pPr>
        <w:contextualSpacing w:val="0"/>
        <w:rPr/>
      </w:pPr>
      <w:r w:rsidDel="00000000" w:rsidR="00000000" w:rsidRPr="00000000">
        <w:rPr>
          <w:rtl w:val="0"/>
        </w:rPr>
      </w:r>
    </w:p>
    <w:p w:rsidR="00000000" w:rsidDel="00000000" w:rsidP="00000000" w:rsidRDefault="00000000" w:rsidRPr="00000000" w14:paraId="000000E4">
      <w:pPr>
        <w:contextualSpacing w:val="0"/>
        <w:rPr/>
      </w:pPr>
      <w:r w:rsidDel="00000000" w:rsidR="00000000" w:rsidRPr="00000000">
        <w:rPr>
          <w:rtl w:val="0"/>
        </w:rPr>
        <w:t xml:space="preserve">James Pogue’s Chosen Country is a young journalist’s account of spending many weeks with participants in several of these western land occupations. A would-be Hunter S. Thompson, he includes far more than you want to know about his own drinking, smoking, drug use, tattoos, girlfriends, beloved grandmother, and brushes with the law. Nonetheless, there is an extravagant verve to his writing (three armed riflemen at a roadblock “gave us looks sort of like what you’d give a couple of college boys you found at your daughter’s slumber party”; young militiamen romanticize “a glossy magical cowboy past”) and, more important, amid the overblown gonzo riffs, he has genuine compassion for the suffering of some of those “on the angrier fringes of the rancher subculture.”</w:t>
      </w:r>
    </w:p>
    <w:p w:rsidR="00000000" w:rsidDel="00000000" w:rsidP="00000000" w:rsidRDefault="00000000" w:rsidRPr="00000000" w14:paraId="000000E5">
      <w:pPr>
        <w:contextualSpacing w:val="0"/>
        <w:rPr/>
      </w:pPr>
      <w:r w:rsidDel="00000000" w:rsidR="00000000" w:rsidRPr="00000000">
        <w:rPr>
          <w:rtl w:val="0"/>
        </w:rPr>
      </w:r>
    </w:p>
    <w:p w:rsidR="00000000" w:rsidDel="00000000" w:rsidP="00000000" w:rsidRDefault="00000000" w:rsidRPr="00000000" w14:paraId="000000E6">
      <w:pPr>
        <w:contextualSpacing w:val="0"/>
        <w:rPr/>
      </w:pPr>
      <w:r w:rsidDel="00000000" w:rsidR="00000000" w:rsidRPr="00000000">
        <w:rPr>
          <w:rtl w:val="0"/>
        </w:rPr>
        <w:t xml:space="preserve">The Endangered Species Act has thrown both loggers and ranchers out of work, and even though there are good reasons for limiting grazing on federal land (such as preventing erosion or the pollution of drinking water), a new restriction can push a small struggling sheep farmer into bankruptcy. Pogue gets in amazingly deep with these western rebels, even joining a carful of them on a madcap expedition to Salt Lake City to enlist Mormon elders in defusing one standoff. But he is wise enough to know that those who will really benefit from any privatization of the vast federally owned territory in the West are not the militiamen with their “Ranchers’ Lives Matter” yard signs but those who have the capital to exploit the land’s riches: agribusiness, mining companies, oil and gas drillers. It’s no surprise that many of those interests enthusiastically support the militia occupations.</w:t>
      </w:r>
    </w:p>
    <w:p w:rsidR="00000000" w:rsidDel="00000000" w:rsidP="00000000" w:rsidRDefault="00000000" w:rsidRPr="00000000" w14:paraId="000000E7">
      <w:pPr>
        <w:contextualSpacing w:val="0"/>
        <w:rPr/>
      </w:pPr>
      <w:r w:rsidDel="00000000" w:rsidR="00000000" w:rsidRPr="00000000">
        <w:rPr>
          <w:rtl w:val="0"/>
        </w:rPr>
      </w:r>
    </w:p>
    <w:p w:rsidR="00000000" w:rsidDel="00000000" w:rsidP="00000000" w:rsidRDefault="00000000" w:rsidRPr="00000000" w14:paraId="000000E8">
      <w:pPr>
        <w:contextualSpacing w:val="0"/>
        <w:rPr/>
      </w:pPr>
      <w:r w:rsidDel="00000000" w:rsidR="00000000" w:rsidRPr="00000000">
        <w:rPr>
          <w:rtl w:val="0"/>
        </w:rPr>
      </w:r>
    </w:p>
    <w:p w:rsidR="00000000" w:rsidDel="00000000" w:rsidP="00000000" w:rsidRDefault="00000000" w:rsidRPr="00000000" w14:paraId="000000E9">
      <w:pPr>
        <w:contextualSpacing w:val="0"/>
        <w:rPr/>
      </w:pPr>
      <w:r w:rsidDel="00000000" w:rsidR="00000000" w:rsidRPr="00000000">
        <w:rPr>
          <w:rtl w:val="0"/>
        </w:rPr>
        <w:t xml:space="preserve">Alon Reininger/Contact Press Images</w:t>
      </w:r>
    </w:p>
    <w:p w:rsidR="00000000" w:rsidDel="00000000" w:rsidP="00000000" w:rsidRDefault="00000000" w:rsidRPr="00000000" w14:paraId="000000EA">
      <w:pPr>
        <w:contextualSpacing w:val="0"/>
        <w:rPr/>
      </w:pPr>
      <w:r w:rsidDel="00000000" w:rsidR="00000000" w:rsidRPr="00000000">
        <w:rPr>
          <w:rtl w:val="0"/>
        </w:rPr>
        <w:t xml:space="preserve">Beretta handguns at an NRA convention, San Antonio, Texas, April 1991</w:t>
      </w:r>
    </w:p>
    <w:p w:rsidR="00000000" w:rsidDel="00000000" w:rsidP="00000000" w:rsidRDefault="00000000" w:rsidRPr="00000000" w14:paraId="000000EB">
      <w:pPr>
        <w:contextualSpacing w:val="0"/>
        <w:rPr/>
      </w:pPr>
      <w:r w:rsidDel="00000000" w:rsidR="00000000" w:rsidRPr="00000000">
        <w:rPr>
          <w:rtl w:val="0"/>
        </w:rPr>
        <w:t xml:space="preserve">There are rivalries aplenty between various militia groups, but one undercurrent in almost all of them, whether spoken or denied, is white nationalism. The first attempt to plant a private militia on the Mexican border was made by David Duke of the Ku Klux Klan. Of African-Americans, Cliven Bundy, patriarch of the family behind several of the western land standoffs, has said, “I’ve often wondered, are they better off as slaves, picking cotton…?” Two of Bundy’s sons were among those who occupied federal buildings at the Malheur National Wildlife Refuge in southeastern Oregon; one of their collaborators had recently aired a video that showed him wrapping pages of the Koran in bacon and setting them on fire. The Malheur occupiers rifled through a collection of Native American relics, and turned the site of a nearby archaeological dig containing more artifacts into a latrine. It is not hard to see the continuity with the militias of two hundred years ago.</w:t>
      </w:r>
    </w:p>
    <w:p w:rsidR="00000000" w:rsidDel="00000000" w:rsidP="00000000" w:rsidRDefault="00000000" w:rsidRPr="00000000" w14:paraId="000000EC">
      <w:pPr>
        <w:contextualSpacing w:val="0"/>
        <w:rPr/>
      </w:pPr>
      <w:r w:rsidDel="00000000" w:rsidR="00000000" w:rsidRPr="00000000">
        <w:rPr>
          <w:rtl w:val="0"/>
        </w:rPr>
      </w:r>
    </w:p>
    <w:p w:rsidR="00000000" w:rsidDel="00000000" w:rsidP="00000000" w:rsidRDefault="00000000" w:rsidRPr="00000000" w14:paraId="000000ED">
      <w:pPr>
        <w:contextualSpacing w:val="0"/>
        <w:rPr/>
      </w:pPr>
      <w:r w:rsidDel="00000000" w:rsidR="00000000" w:rsidRPr="00000000">
        <w:rPr>
          <w:rtl w:val="0"/>
        </w:rPr>
        <w:t xml:space="preserve">American right-wingers in uniform have been around since the Nazi and blackshirt groups of the 1930s. Later militias came and went; a new wave of them was spurred into being by the election of Barack Obama in 2008. Their ideology tends to echo that of others on the far right: the New World Order and its minions (the Kenyan-born Obama, Hillary Clinton, George Soros, most people in Hollywood, and many others) favor the spotted owl over loggers and ranchers and black people over white, patrol the skies with black helicopters, and are conspiring to flood the United States with immigrants and refugees, install United Nations rule, impose Sharia law, and seize guns from their rightful owners. As long as I’m alive and breathing, sings the country and western artist (and Trump supporter) Justin Moore, You won’t take my guns. One bumper sticker on sale at the gun show says, AMERICA HAS BEEN OCCUPIED BY GLOBALIST FORCES. Militias go farther than other right-wing groups in promising to resist this imposition of the New World Order with arms. “When the ballot box doesn’t work,” says John Trochmann, founder of the Militia of Montana, “we’ll switch to the cartridge box.”</w:t>
      </w:r>
    </w:p>
    <w:p w:rsidR="00000000" w:rsidDel="00000000" w:rsidP="00000000" w:rsidRDefault="00000000" w:rsidRPr="00000000" w14:paraId="000000EE">
      <w:pPr>
        <w:contextualSpacing w:val="0"/>
        <w:rPr/>
      </w:pPr>
      <w:r w:rsidDel="00000000" w:rsidR="00000000" w:rsidRPr="00000000">
        <w:rPr>
          <w:rtl w:val="0"/>
        </w:rPr>
      </w:r>
    </w:p>
    <w:p w:rsidR="00000000" w:rsidDel="00000000" w:rsidP="00000000" w:rsidRDefault="00000000" w:rsidRPr="00000000" w14:paraId="000000EF">
      <w:pPr>
        <w:contextualSpacing w:val="0"/>
        <w:rPr/>
      </w:pPr>
      <w:r w:rsidDel="00000000" w:rsidR="00000000" w:rsidRPr="00000000">
        <w:rPr>
          <w:rtl w:val="0"/>
        </w:rPr>
        <w:t xml:space="preserve">Some of this, of course, is hot air. The number of active militia groups actually fell by 40 percent from 2015 to 2016, according to the Southern Poverty Law Center, which monitors the movement closely. One “key factor” was that when the brothers Ammon and Ryan Bundy and their followers seized buildings at Malheur in early 2016, the federal government hung tough, shooting dead one militia leader when he tried to pull a gun on officers at a roadblock, arresting many more, and indicting them on serious charges.</w:t>
      </w:r>
    </w:p>
    <w:p w:rsidR="00000000" w:rsidDel="00000000" w:rsidP="00000000" w:rsidRDefault="00000000" w:rsidRPr="00000000" w14:paraId="000000F0">
      <w:pPr>
        <w:contextualSpacing w:val="0"/>
        <w:rPr/>
      </w:pPr>
      <w:r w:rsidDel="00000000" w:rsidR="00000000" w:rsidRPr="00000000">
        <w:rPr>
          <w:rtl w:val="0"/>
        </w:rPr>
      </w:r>
    </w:p>
    <w:p w:rsidR="00000000" w:rsidDel="00000000" w:rsidP="00000000" w:rsidRDefault="00000000" w:rsidRPr="00000000" w14:paraId="000000F1">
      <w:pPr>
        <w:contextualSpacing w:val="0"/>
        <w:rPr/>
      </w:pPr>
      <w:r w:rsidDel="00000000" w:rsidR="00000000" w:rsidRPr="00000000">
        <w:rPr>
          <w:rtl w:val="0"/>
        </w:rPr>
        <w:t xml:space="preserve">There has been one huge change since then: the election of Donald Trump. A few years before, during an earlier standoff, Trump voiced qualified support for Cliven Bundy. (He was uneasy about the occupation and suggested Bundy cut a deal with Obama, but said, “I like him, I like his spirit, his spunk, and the people that are so loyal…. I respect him.”) Several friends of the Bundys or supporters of their Malheur occupation became prominent Trump backers, and one, oilman Forrest Lucas, was on the president’s shortlist for secretary of the interior. A judge’s recent declaration of a mistrial was the latest in a series of setbacks the government has had in prosecuting the Bundys. Since the election, militia members have been increasingly visible around the country, providing “security” for right-wing demonstrators and speakers. One such speaker is Cliven Bundy, newly released from jail. And, in contrast to their decline as Obama cracked down on the land occupations, under Trump the number of armed militia groups in the United States has soared ominously, from 165 in 2016 to 273 in 2017.</w:t>
      </w:r>
    </w:p>
    <w:p w:rsidR="00000000" w:rsidDel="00000000" w:rsidP="00000000" w:rsidRDefault="00000000" w:rsidRPr="00000000" w14:paraId="000000F2">
      <w:pPr>
        <w:contextualSpacing w:val="0"/>
        <w:rPr/>
      </w:pPr>
      <w:r w:rsidDel="00000000" w:rsidR="00000000" w:rsidRPr="00000000">
        <w:rPr>
          <w:rtl w:val="0"/>
        </w:rPr>
      </w:r>
    </w:p>
    <w:p w:rsidR="00000000" w:rsidDel="00000000" w:rsidP="00000000" w:rsidRDefault="00000000" w:rsidRPr="00000000" w14:paraId="000000F3">
      <w:pPr>
        <w:contextualSpacing w:val="0"/>
        <w:rPr/>
      </w:pPr>
      <w:r w:rsidDel="00000000" w:rsidR="00000000" w:rsidRPr="00000000">
        <w:rPr>
          <w:rtl w:val="0"/>
        </w:rPr>
        <w:t xml:space="preserve">What happens with them next? I see two dangers. The first is that the next militia standoff over a federal land occupation in the West may end differently. It is hard to imagine Trump’s Justice Department firmly enforcing the law against people who so represent the concentrated essence of his base. Does that mean that the armed seizure of some National Forest land, say, might be unhindered and become permanent? And might that, in turn, encourage dozens of similar land grabs? The rural areas of western states are filled with people—including thousands of county sheriffs’ deputies and other state and local officeholders—who believe no one should tell them where they can’t graze their cattle, hunt game, cut a tree, or dig for gold. And what right do the feds have to own all that land, anyway? Promoting oil drilling in National Parks, Trump clearly feels the same way.</w:t>
      </w:r>
    </w:p>
    <w:p w:rsidR="00000000" w:rsidDel="00000000" w:rsidP="00000000" w:rsidRDefault="00000000" w:rsidRPr="00000000" w14:paraId="000000F4">
      <w:pPr>
        <w:contextualSpacing w:val="0"/>
        <w:rPr/>
      </w:pPr>
      <w:r w:rsidDel="00000000" w:rsidR="00000000" w:rsidRPr="00000000">
        <w:rPr>
          <w:rtl w:val="0"/>
        </w:rPr>
      </w:r>
    </w:p>
    <w:p w:rsidR="00000000" w:rsidDel="00000000" w:rsidP="00000000" w:rsidRDefault="00000000" w:rsidRPr="00000000" w14:paraId="000000F5">
      <w:pPr>
        <w:contextualSpacing w:val="0"/>
        <w:rPr/>
      </w:pPr>
      <w:r w:rsidDel="00000000" w:rsidR="00000000" w:rsidRPr="00000000">
        <w:rPr>
          <w:rtl w:val="0"/>
        </w:rPr>
        <w:t xml:space="preserve">The second danger is this: Trump may well be forced out of office—by defeat in 2020 if not by other means before then. If that occurs, we know it will be a stormy process, in which he will try in every possible way to inflame and rally his supporters, with more dark charges of “rigged” voting if he loses the election. To anyone on the far right his defeat or removal will be virtual proof of a conspiracy to restore the New World Order. Will these gun-toting men in boots and camouflage flak jackets accept his departure from the White House quietly? And, if they can’t prevent it, will they somehow take revenge?</w:t>
      </w:r>
    </w:p>
    <w:p w:rsidR="00000000" w:rsidDel="00000000" w:rsidP="00000000" w:rsidRDefault="00000000" w:rsidRPr="00000000" w14:paraId="000000F6">
      <w:pPr>
        <w:contextualSpacing w:val="0"/>
        <w:rPr/>
      </w:pPr>
      <w:r w:rsidDel="00000000" w:rsidR="00000000" w:rsidRPr="00000000">
        <w:rPr>
          <w:rtl w:val="0"/>
        </w:rPr>
      </w:r>
    </w:p>
    <w:p w:rsidR="00000000" w:rsidDel="00000000" w:rsidP="00000000" w:rsidRDefault="00000000" w:rsidRPr="00000000" w14:paraId="000000F7">
      <w:pPr>
        <w:contextualSpacing w:val="0"/>
        <w:rPr/>
      </w:pPr>
      <w:r w:rsidDel="00000000" w:rsidR="00000000" w:rsidRPr="00000000">
        <w:rPr>
          <w:rtl w:val="0"/>
        </w:rPr>
        <w:t xml:space="preserve">—March 8, 2018</w:t>
      </w:r>
    </w:p>
    <w:p w:rsidR="00000000" w:rsidDel="00000000" w:rsidP="00000000" w:rsidRDefault="00000000" w:rsidRPr="00000000" w14:paraId="000000F8">
      <w:pPr>
        <w:contextualSpacing w:val="0"/>
        <w:rPr/>
      </w:pPr>
      <w:r w:rsidDel="00000000" w:rsidR="00000000" w:rsidRPr="00000000">
        <w:rPr>
          <w:rtl w:val="0"/>
        </w:rPr>
      </w:r>
    </w:p>
    <w:p w:rsidR="00000000" w:rsidDel="00000000" w:rsidP="00000000" w:rsidRDefault="00000000" w:rsidRPr="00000000" w14:paraId="000000F9">
      <w:pPr>
        <w:contextualSpacing w:val="0"/>
        <w:rPr/>
      </w:pPr>
      <w:r w:rsidDel="00000000" w:rsidR="00000000" w:rsidRPr="00000000">
        <w:rPr>
          <w:rtl w:val="0"/>
        </w:rPr>
        <w:t xml:space="preserve">1</w:t>
      </w:r>
    </w:p>
    <w:p w:rsidR="00000000" w:rsidDel="00000000" w:rsidP="00000000" w:rsidRDefault="00000000" w:rsidRPr="00000000" w14:paraId="000000FA">
      <w:pPr>
        <w:contextualSpacing w:val="0"/>
        <w:rPr/>
      </w:pPr>
      <w:r w:rsidDel="00000000" w:rsidR="00000000" w:rsidRPr="00000000">
        <w:rPr>
          <w:rFonts w:ascii="Arial Unicode MS" w:cs="Arial Unicode MS" w:eastAsia="Arial Unicode MS" w:hAnsi="Arial Unicode MS"/>
          <w:rtl w:val="0"/>
        </w:rPr>
        <w:t xml:space="preserve">If you want to arm yourself with such statistics for arguments with gun enthusiasts, you’ll find plenty in “Guns Don’t Kill People, People Kill People” and Other Myths about Guns and Gun Control by Dennis A. Henigan (Beacon, 2016), although the book’s usefulness is hampered by the lack of an index. ↩</w:t>
      </w:r>
    </w:p>
    <w:p w:rsidR="00000000" w:rsidDel="00000000" w:rsidP="00000000" w:rsidRDefault="00000000" w:rsidRPr="00000000" w14:paraId="000000FB">
      <w:pPr>
        <w:contextualSpacing w:val="0"/>
        <w:rPr/>
      </w:pPr>
      <w:r w:rsidDel="00000000" w:rsidR="00000000" w:rsidRPr="00000000">
        <w:rPr>
          <w:rtl w:val="0"/>
        </w:rPr>
      </w:r>
    </w:p>
    <w:p w:rsidR="00000000" w:rsidDel="00000000" w:rsidP="00000000" w:rsidRDefault="00000000" w:rsidRPr="00000000" w14:paraId="000000FC">
      <w:pPr>
        <w:contextualSpacing w:val="0"/>
        <w:rPr/>
      </w:pPr>
      <w:r w:rsidDel="00000000" w:rsidR="00000000" w:rsidRPr="00000000">
        <w:rPr>
          <w:rtl w:val="0"/>
        </w:rPr>
        <w:t xml:space="preserve">2</w:t>
      </w:r>
    </w:p>
    <w:p w:rsidR="00000000" w:rsidDel="00000000" w:rsidP="00000000" w:rsidRDefault="00000000" w:rsidRPr="00000000" w14:paraId="000000FD">
      <w:pPr>
        <w:contextualSpacing w:val="0"/>
        <w:rPr/>
      </w:pPr>
      <w:r w:rsidDel="00000000" w:rsidR="00000000" w:rsidRPr="00000000">
        <w:rPr>
          <w:rFonts w:ascii="Arial Unicode MS" w:cs="Arial Unicode MS" w:eastAsia="Arial Unicode MS" w:hAnsi="Arial Unicode MS"/>
          <w:rtl w:val="0"/>
        </w:rPr>
        <w:t xml:space="preserve">“The Terror of Our Guns,” July 14, 2016. ↩</w:t>
      </w:r>
    </w:p>
    <w:p w:rsidR="00000000" w:rsidDel="00000000" w:rsidP="00000000" w:rsidRDefault="00000000" w:rsidRPr="00000000" w14:paraId="000000FE">
      <w:pPr>
        <w:contextualSpacing w:val="0"/>
        <w:rPr/>
      </w:pPr>
      <w:r w:rsidDel="00000000" w:rsidR="00000000" w:rsidRPr="00000000">
        <w:rPr>
          <w:rtl w:val="0"/>
        </w:rPr>
      </w:r>
    </w:p>
    <w:p w:rsidR="00000000" w:rsidDel="00000000" w:rsidP="00000000" w:rsidRDefault="00000000" w:rsidRPr="00000000" w14:paraId="000000FF">
      <w:pPr>
        <w:contextualSpacing w:val="0"/>
        <w:rPr/>
      </w:pPr>
      <w:r w:rsidDel="00000000" w:rsidR="00000000" w:rsidRPr="00000000">
        <w:rPr>
          <w:rtl w:val="0"/>
        </w:rPr>
        <w:t xml:space="preserve">3</w:t>
      </w:r>
    </w:p>
    <w:p w:rsidR="00000000" w:rsidDel="00000000" w:rsidP="00000000" w:rsidRDefault="00000000" w:rsidRPr="00000000" w14:paraId="00000100">
      <w:pPr>
        <w:contextualSpacing w:val="0"/>
        <w:rPr/>
      </w:pPr>
      <w:r w:rsidDel="00000000" w:rsidR="00000000" w:rsidRPr="00000000">
        <w:rPr>
          <w:rFonts w:ascii="Arial Unicode MS" w:cs="Arial Unicode MS" w:eastAsia="Arial Unicode MS" w:hAnsi="Arial Unicode MS"/>
          <w:rtl w:val="0"/>
        </w:rPr>
        <w:t xml:space="preserve">Bring the War Home: The White Power Movement and Paramilitary America by Kathleen Belew (Harvard University Press, 2018) makes the same point, by tracing the roots of much white racist violence from the 1970s through the early 1990s to the Vietnam War and some of its veterans. ↩</w:t>
      </w:r>
    </w:p>
    <w:p w:rsidR="00000000" w:rsidDel="00000000" w:rsidP="00000000" w:rsidRDefault="00000000" w:rsidRPr="00000000" w14:paraId="00000101">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atlantic.com/magazine/archive/2018/04/the-last-temptation/554066/#" TargetMode="External"/><Relationship Id="rId7" Type="http://schemas.openxmlformats.org/officeDocument/2006/relationships/hyperlink" Target="http://www.nybooks.com/articles/2018/04/05/guns-bang-for-the-bu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