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1/28/2018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Damage Bigly</w:t>
        <w:br w:type="textWrapping"/>
        <w:t xml:space="preserve">James Mann JANUARY 18, 2018 ISSUE</w:t>
        <w:br w:type="textWrapping"/>
        <w:t xml:space="preserve">Donald Trump</w:t>
        <w:br w:type="textWrapping"/>
        <w:t xml:space="preserve">Donald Trump; drawing by Gerald Scarfe</w:t>
        <w:br w:type="textWrapping"/>
        <w:t xml:space="preserve">The tax legislation that was just rammed through Congress makes it quite clear that Donald Trump’s first year in the White House has been much more damaging to the nation than that of any other president in modern times. Before this bill, it might have been possible, though wrong, to argue that as president, Trump had brought to his office more sound and fury than action. The notion took hold for much of 2017 that his failures in Congress, along with a series of court rulings, had limited his impact; the failure to repeal Obamacare and the courts’ blocking of the early versions of his travel ban were cited as examples of the supposedly constrained Trump presidency.</w:t>
        <w:br w:type="textWrapping"/>
        <w:br w:type="textWrapping"/>
        <w:t xml:space="preserve">No more. The sweeping tax bill gives a huge tax cut to corporations and to wealthy individuals, and will add roughly $1 trillion over the next ten years to the federal deficit. It will widen further the already enormous gulf between the very wealthy and the rest of America. And it sets the stage for an attempt by Republicans in Congress in 2018 to shrink the federal deficit by cutting benefits to a large number of Americans through reductions in Social Security, Medicare, and other social programs.</w:t>
        <w:br w:type="textWrapping"/>
        <w:br w:type="textWrapping"/>
        <w:t xml:space="preserve">The end-of-year tax legislation forces a reexamination of quite a few other ideas about the Trump presidency that have taken hold from time to time over the past twelve months. One is the assumption that the Republicans in Congress and their leaders Mitch McConnell and Paul Ryan viewed Trump merely as a temporary tool. Once the Republicans got the tax cuts they were so desperately seeking (so this argument went), they would prove more willing to move against him, to condemn his excesses and his outrages. But now that the tax bill has been completed, they seem more wedded to Trump than ever; they will need his support for, among other things, their budget-cutting efforts to follow.</w:t>
        <w:br w:type="textWrapping"/>
        <w:br w:type="textWrapping"/>
        <w:t xml:space="preserve">So, too, the passage of the tax bill suggests a new look at the question of what might happen if Trump were to be replaced by Vice President Mike Pence. There has been a sotto voce line of argument among liberals that Pence would be even worse for the country than Trump. The logic of this was that Pence seemed more conservative than Trump and more beholden to financial interests like those of the Koch brothers; at the same time, he is closer to congressional Republicans and thus would be more able to get legislation through Congress. But the tax bill underscores the fact that Trump himself can get spectacularly regressive legislation through Congress; the supposedly “populist” streak that he occasionally displayed during his presidential campaign is sheer fiction, at least when it comes to economic policy.</w:t>
        <w:br w:type="textWrapping"/>
        <w:br w:type="textWrapping"/>
        <w:t xml:space="preserve">More importantly, although Pence stands on the far right of the political spectrum, he at least is on the spectrum of ordinary politics, while Trump is not. His tendencies veer toward authoritarianism and white nationalism, with an overlay of conspiracy theories and hucksterism. Pence is a conventional, even boring politician, and while deeply conservative, he would bring with him far less of the racism and far fewer of the attacks on enemies, truth, and the rule of law that have proved so incredibly damaging to the nation’s social fabric under Trump.</w:t>
        <w:br w:type="textWrapping"/>
        <w:br w:type="textWrapping"/>
        <w:t xml:space="preserve">Even before the tax bill, Trump’s first year had caused great harm to the nation. It is worth examining where he has had the greatest impact and where he has failed. Until the tax bill, many of the domestic proposals to which Trump had accorded the highest priority had run aground; either Congress failed to approve them or they were blocked in the courts.</w:t>
        <w:br w:type="textWrapping"/>
        <w:br w:type="textWrapping"/>
        <w:t xml:space="preserve">He said he was going to do away with the Affordable Care Act on the first day of his administration, but it remains on the books today. It is sometimes argued that Franklin Roosevelt’s Social Security program, created in 1935, did not become accepted as a permanent feature of American life until two and a half decades later, when Dwight Eisenhower, the first Republican president after Roosevelt, finished his eight-year term without seeking to abolish it. In a comparable way, historians may someday come to view the Trump presidency as the time when Obamacare (or at least some of its central features, like required coverage for preexisting conditions and allowing children to stay on their parents’ policies until age twenty-six) became an established part of America’s health system.1</w:t>
        <w:br w:type="textWrapping"/>
        <w:br w:type="textWrapping"/>
        <w:t xml:space="preserve">The wall along the Mexican border that Trump ordered to be constructed as soon as he took office is nowhere close to being built. He has not persuaded Mexico to pay for it, and at this point Congress hasn’t agreed to fund it either. Trump’s original plan to restrict Muslim immigration into the United States was blocked for most of the year in the courts. The plan had to be revised not once but twice; then, in early December, the Supreme Court allowed the third version of the plan to go forward while legal challenges proceed. As Trump’s top-priority initiatives got bogged down in the courts, so too did some of his other campaigns. Last summer, he announced on Twitter one morning that he was barring transgendered Americans from the armed forces. That policy too has been blocked in the courts.</w:t>
        <w:br w:type="textWrapping"/>
        <w:br w:type="textWrapping"/>
        <w:t xml:space="preserve">Nevertheless, even when the courts have ruled against him or Congress has failed to do what he wants, Trump has inflicted considerable damage on domestic policy through his appointments and executive actions. The effects have been clearest and most lasting on the federal judiciary.</w:t>
        <w:br w:type="textWrapping"/>
        <w:br w:type="textWrapping"/>
        <w:t xml:space="preserve">For most of the past year Trump trumpeted his early appointment of Neil Gorsuch to the Supreme Court as one of his greatest successes. That was a largely hollow boast, since the person most responsible for the appointment was Senate Majority Leader Mitch McConnell, who had blocked President Obama’s nomination of Merrick Garland to the Court throughout the previous year.</w:t>
        <w:br w:type="textWrapping"/>
        <w:br w:type="textWrapping"/>
        <w:t xml:space="preserve">However, the harm to the judicial branch and Trump’s personal imprint on it are considerably greater when one considers the lower courts. By mid- December, Trump had appointed twelve judges to the US Court of Appeals, one level down from the Supreme Court, the most this early in any presidency since Richard Nixon’s. Virtually all of them are from the right. At the level of district or trial courts, Trump’s nominations have included figures like thirty-six-year-old Brett J. Talley, who has never tried a case and was unanimously rated “not qualified” by the American Bar Association. This proved too much even for Chuck Grassley, the Republican chairman of the Senate Judiciary Committee, who refused to confirm him.</w:t>
        <w:br w:type="textWrapping"/>
        <w:br w:type="textWrapping"/>
        <w:t xml:space="preserve">Meanwhile, a new proposal is being circulated by a right-wing legal scholar to expand the number of appellate judgeships (now 179) by two- or threefold, and to increase the number of district judges as well, with the avowed purpose of “undoing the judicial legacy of President Barack Obama.”2 In short, while the courts have served as an occasional constraint upon Trump during his first year in office, he is moving quickly to reshape the judiciary so that, in the long run, it may prove to be less independent and less constraining than it has been.</w:t>
        <w:br w:type="textWrapping"/>
        <w:br w:type="textWrapping"/>
        <w:t xml:space="preserve">Elsewhere, across a range of environmental and regulatory agencies, Trump has appointed officials with a record of hostility to the idea that the federal government operates for the benefit of the public. The most prominent example is Scott Pruitt, the administrator of the Environmental Protection Agency, who as the Oklahoma attorney general had repeatedly gone to court to block various EPA actions. Over the past year, Pruitt has introduced a series of initiatives favorable to the industries the EPA regulates, for example eliminating rules that limit carbon-dioxide emission. He has also repeatedly questioned the work of the EPA’s staff on climate change and other scientific issues.</w:t>
        <w:br w:type="textWrapping"/>
        <w:br w:type="textWrapping"/>
        <w:t xml:space="preserve">It is a mistake to think that Trump has been causing damage only to a few specific regulations or areas of policy. The effects have been pervasive. One of the most detailed descriptions of what Trump has meant at the grassroots level comes from Michael Lewis, in a recent article in Vanity Fair about the Department of Agriculture.3 Inside the department, the effects of the new Trump era are registered division by division, program by program: cuts for the food stamp program, a weakening of the regulations governing school nutrition, looser rules for meat inspection, the politicization of the department’s science programs, instructions to the career staff to stop using the phrase “climate change.” All of this has taken place within Trump’s first year in office.</w:t>
        <w:br w:type="textWrapping"/>
        <w:br w:type="textWrapping"/>
        <w:t xml:space="preserve">When it comes to dealing with the rest of the world, Trump has been a one-man wrecking ball, destroying many of the understandings, agreements, and relationships that have served as the foundation for American foreign policy for a half-century or more. The damage is not confined to specific policies: Trump has gone after the institutions that guide American foreign policy, especially the State Department and the Central Intelligence Agency.</w:t>
        <w:br w:type="textWrapping"/>
        <w:br w:type="textWrapping"/>
        <w:t xml:space="preserve">This has been a yearlong campaign, starting immediately after Trump took office. In his first week as president, he announced that the United States would withdraw from the Trans-Pacific Partnership (TPP), the trade agreement the Obama administration had negotiated that was aimed at strengthening America’s ties with eleven countries in Asia and elsewhere. That decision strengthened perceptions in Asia of the US as a nation in retreat and thus helps China in its ambitions to become the leading power in the region. In December, Trump tore up decades of US policy by deciding to recognize Jerusalem as the capital of Israel and move the US embassy from Tel Aviv to Jerusalem. This threatens to harm America’s relations with nations in the Middle East that have long supported US policy, such as Jordan and Egypt. Palestinian President Mahmoud Abbas said following Trump’s announcement that there will no longer be a role for the United States in the Middle East peace process.</w:t>
        <w:br w:type="textWrapping"/>
        <w:br w:type="textWrapping"/>
        <w:t xml:space="preserve">Far-reaching as they were, the decisions on TPP and Jerusalem merely served as bookends for the many foreign policy changes in Trump’s first year. During 2017, he also withdrew the US from the Paris accord on climate change. He became the first US president to waver on America’s commitment to NATO, refusing to say on his first trip to Europe whether the US would abide by Article V of the NATO treaty, which provides for collective defense. (In that case, he later came around after repeated prodding by his foreign policy team.) He roiled America’s closest neighbors by ordering a renegotiation of the North American Free Trade Agreement (NAFTA).</w:t>
        <w:br w:type="textWrapping"/>
        <w:br w:type="textWrapping"/>
        <w:t xml:space="preserve">Beyond this undermining of past policies and agreements, Trump conducted himself in ways that eroded America’s friendships with other countries and their leaders. His penchant for confrontation extended even to America’s closest allies (indeed, more to allies than to adversaries, since he mostly held back from challenging Vladimir Putin or Xi Jinping). Eight days after he was sworn in, he engaged in an icy phone-call standoff with Australian Prime Minster Malcolm Turnbull. (“I have had it. I have been making these calls all day and this is the most unpleasant call all day. Putin was a pleasant call. This is ridiculous,” the new president told the leader of America’s closest friend in the Asia-Pacific region.) In late November, Trump outraged the British public and drew a public rebuke from Prime Minister Theresa May when he retweeted incendiary, inaccurate anti-Muslim videos posted by a leader of the far-right group Britain First.</w:t>
        <w:br w:type="textWrapping"/>
        <w:br w:type="textWrapping"/>
        <w:t xml:space="preserve">Along the way, there were Trumpian dustups with Mexico, Germany, and South Korea, among others. Trump regularly suggests that America is paying too much for its alliances and agreements, and that other countries aren’t paying enough. It sometimes seems as though he believes that we don’t need allies and would be better off without them. America’s closest partners have responded accordingly. Early in December Sigmar Gabriel, the German foreign minister, said that the Trump administration has come to view Europe as a “competitor or economic rival” rather than an ally and that relations with the United States “will never be the same.”</w:t>
        <w:br w:type="textWrapping"/>
        <w:br w:type="textWrapping"/>
        <w:t xml:space="preserve">In cases where his policies aren’t entirely new, Trump’s style—his pattern of tweets and personal insults—has added a new dimension to them, with unpredictable results. The biggest foreign policy challenge of his first year came from North Korea’s rapidly developing nuclear weapons program. Trump’s threats to use force against North Korea were not a departure from past American policy; under the rubric of “coercive diplomacy,” previous administrations have also considered possible military action against North Korea. But Trump went a step further by taunting North Korean leader Kim Jong-un, calling him “Little Rocket Man” not only in tweets but in formal settings including the United Nations General Assembly. He even threatened that he would “totally destroy” the country.</w:t>
        <w:br w:type="textWrapping"/>
        <w:br w:type="textWrapping"/>
        <w:br w:type="textWrapping"/>
        <w:t xml:space="preserve">Samuel Corum/Anadolu/Getty Images</w:t>
        <w:br w:type="textWrapping"/>
        <w:t xml:space="preserve">White supremacists marching through the campus of the University of Virginia, Charlottesville, August 2017</w:t>
        <w:br w:type="textWrapping"/>
        <w:t xml:space="preserve">In the midst of these policy upheavals, Trump was responsible for the most unstable foreign policy team of any president since World War II. His first national security adviser, Michael Flynn, lasted less than a month in office before he was forced to resign, and by the end of the year had pleaded guilty to lying to the FBI. At this writing, it appears that Tillerson may also be headed for a tenure shorter than any secretary of state in modern times: a series of reports in early December said that Trump would be replacing him within weeks. While Tillerson is still there, Trump has consistently undermined him. One day Tillerson states that the US is ready to talk to North Koreans. The following day, the White House says the exact opposite.</w:t>
        <w:br w:type="textWrapping"/>
        <w:br w:type="textWrapping"/>
        <w:t xml:space="preserve">US foreign policy can survive some personnel upheavals, but Trump has done institutional damage as well to the organizations that are responsible for shaping America’s relations with the rest of the world. At the time he took office, Trump’s principal target was the CIA, which he and his supporters accused of being part of a “deep state” conspiracy against him, an attack prompted by the agency’s reports on Russian involvement in the 2016 presidential election. He continued throughout the year to attack the CIA, accusing it of being partisan or biased and its former leaders of being “political hacks.”</w:t>
        <w:br w:type="textWrapping"/>
        <w:br w:type="textWrapping"/>
        <w:t xml:space="preserve">The harm at the State Department was worse. Tillerson appeared to be the sort of corporate hatchet man who is brought in from outside to cut the staff as drastically as possible, before he is himself transferred away. With Trump’s evident support, he left a wide array of senior positions vacant for most or all of the past year. That meant, for example, that he dealt with North Korea without either an assistant secretary of state for East Asia or a US ambassador in South Korea; the US still does not have an ambassador to Egypt, whose government is beginning to deal with the Russian military once again. The result of the State Department’s short-handedness is that ever more policy is being made by overtaxed officials at the National Security Council and the White House, which is apparently the way Trump wants it. The vacancies are merely the top of the heap of rubble at the State Department; Tillerson has acceded to a wave of deep budget cuts that eliminate large numbers of positions throughout the department.</w:t>
        <w:br w:type="textWrapping"/>
        <w:br w:type="textWrapping"/>
        <w:t xml:space="preserve">Worst of all has been the harm Trump’s America First foreign policy has caused in the realm of ideas. Over the past seven decades, the United States at least professed to stand for principles of human rights and democracy (although American policies did not always live up to those ideals). Under Trump, the ideals have been all but abandoned. He seems to believe only in commercial advantage, and rarely if ever makes even a touchstone reference to human rights. The major countries he has courted most assiduously, avoiding confrontation wherever he can, have been autocratic regimes: China, Russia, and Saudi Arabia. Whether coincidentally or not, these also happen to be three countries with large sums of public or private money to invest overseas.</w:t>
        <w:br w:type="textWrapping"/>
        <w:br w:type="textWrapping"/>
        <w:t xml:space="preserve">The greatest damage done during Trump’s first year concerns neither domestic nor foreign policy, but something far deeper: it is the harm he has caused to America’s political system and to the democratic norms that underlie it. No evaluation of the impact Trump has had as president could be complete without addressing his attacks upon the rule of law, upon notions of political and racial tolerance, upon national unity, upon the freedom of the press, upon civil discourse, upon truth itself. The result has been to fray the bonds that hold American society together.</w:t>
        <w:br w:type="textWrapping"/>
        <w:br w:type="textWrapping"/>
        <w:t xml:space="preserve">Trump has abandoned the very notion of civil discourse by refusing to accord his political opponents even a minimum level of respect. No other president in modern times has so insistently portrayed his adversaries as dishonorable. The usual practice of ordinary democratic give-and-take seems alien to him. At various times, usually through his Twitter account, he has responded to criticism by lashing out at Republican senators such as John McCain, Mitch McConnell, Bob Corker, and Jeff Flake, as well as his attorney general Jeff Sessions, disparaging their motives, their character, their height (Corker, Marco Rubio), or their ancestry (the US district judge Gonzalo Curiel, impugned because of his Mexican-American background). Other presidents have aspired to become moral leaders; Trump has become America’s chief thug.</w:t>
        <w:br w:type="textWrapping"/>
        <w:br w:type="textWrapping"/>
        <w:t xml:space="preserve">He has seriously undermined the rule of law and the very principles of democracy by calling for the investigation and prosecution of his political adversaries. The cries of “lock her up” that marked his 2016 campaign against Hillary Clinton (which were denounced at the time, even by prominent Republicans, as typical of a banana republic) have evolved in 2017 into his repeated suggestions that the Justice Department should go after her (with, now, the support of many Republicans).</w:t>
        <w:br w:type="textWrapping"/>
        <w:br w:type="textWrapping"/>
        <w:t xml:space="preserve">Trump fired the FBI director, James Comey, after he resisted Trump’s pleading to go easy on Michael Flynn. At this writing, it is not clear whether he will try to fire Robert Mueller, the special prosecutor who took over from Comey the investigation into Russian interference in the 2016 election. But by early December, his supporters were engaged in a campaign, with his evident support, to undermine the legitimacy of both Mueller personally and the FBI as an institution. When his travel ban was blocked in the courts, Trump responded by denouncing the judges. So much for the independence of and respect for the judiciary.</w:t>
        <w:br w:type="textWrapping"/>
        <w:br w:type="textWrapping"/>
        <w:t xml:space="preserve">Trump has shown even less willingness to respect the constitutional validity of another American political tradition: an independent press as a restraint and watchdog on government. Any stories he doesn’t like are dismissed as “fake news,” along with the news organizations that have published or broadcast them—the very word “fake” underscoring that he refuses to recognize their legitimacy. Beyond the press, Trump seems to reject the concepts of objective truth, rational discourse, and scientific expertise, the Enlightenment ideals on which this country was founded. From the earliest days of his administration, he has asserted his own contrary-to-fact versions of events even when plain, verifiable evidence proves otherwise. Consider, for example, his claims that the crowds at his inauguration were bigger than those for President Obama, or his insistence that he won the popular vote in the 2016 election.</w:t>
        <w:br w:type="textWrapping"/>
        <w:br w:type="textWrapping"/>
        <w:t xml:space="preserve">Finally, Trump has sought, repeatedly and deliberately, to sow divisions. He has attacked one group after another: Mexicans, Muslims, protesting black athletes. In the process, he has brought to the surface some of the raw, ugly emotions of hate in America that in ordinary times lay more or less suppressed, and has given presidential validation to racism and nativism, along with hostility toward education, science, and professionalism.</w:t>
        <w:br w:type="textWrapping"/>
        <w:br w:type="textWrapping"/>
        <w:t xml:space="preserve">The effects are poisonous. If the United States were to face some sudden crisis—an attack overseas or at home, an economic collapse—Trump, like any president, would need to summon forth a sense of national unity in response. He would instead confront the sullen, divided nation he has so steadily provoked. Even if there is no such national emergency, the divisions he has created could last, harming the nation for years after he leaves office.</w:t>
        <w:br w:type="textWrapping"/>
        <w:br w:type="textWrapping"/>
        <w:t xml:space="preserve">It is frequently said that through his incessant bellicosity, Trump is “playing to his base,” but that explanation raises more questions than it answers. His base represents less than 40 percent of the country. The election results of the past two months, particularly in Virginia and Alabama, demonstrate the limitations of merely exciting his base; by themselves, his core supporters are usually not enough for victory. Why, then, does Trump not try to expand his support in the way that other presidents have often done? (Bill Clinton’s strategy of “triangulation” comes to mind.)</w:t>
        <w:br w:type="textWrapping"/>
        <w:br w:type="textWrapping"/>
        <w:t xml:space="preserve">One unsettling possibility is that Trump believes that somehow, in some future crisis, his polarizing approach may succeed in galvanizing the country into some new political constellation in which his base of 35 to 38 percent will suddenly jump to a majority. Another possibility, even more disturbing, is that we are witnessing a strategic embrace of rule by minority: Trump may believe that his judicial appointments and his favoritism toward the donor class of the wealthiest Americans, when combined with political tactics like gerrymandering and voter suppression, will enable him to govern and win reelection without ever gaining anything close to a popular majority. The third possibility is that there is no strategy at all; Trump cannot expand his support simply because he is by nature unable to do so. He can manage to convey only anger, resentment, and prejudice; he lacks the ability to heal divisions, to win over those who oppose him, to seek common ground.</w:t>
        <w:br w:type="textWrapping"/>
        <w:br w:type="textWrapping"/>
        <w:t xml:space="preserve">On the day after Trump was sworn in, more than a million Americans turned out in protest demonstrations in Washington and other cities across the nation. The harm he has caused to the nation since then is severe enough to justify demonstrations many times that size. Street demonstrations, though, cannot remove Trump from office. He will stay on, most likely, for four or eight years, until he is defeated at the polls or removed from office through impeachment or the Twenty-Fifth Amendment. There are now extensive debates among Trump’s many opponents about which of these approaches to pursue. They involve serious questions of tactics and strategy that are beyond the scope of this article.</w:t>
        <w:br w:type="textWrapping"/>
        <w:br w:type="textWrapping"/>
        <w:t xml:space="preserve">After Trump’s first year in office, what is clear beyond doubt is that the damage he is causing to the nation, to its domestic and foreign policies, and even more to the rule of law, to its constitutional system, to its social fabric, and to its very sense of national unity, is piling up week by week. The longer he stays, the worse it will get.</w:t>
        <w:br w:type="textWrapping"/>
        <w:br w:type="textWrapping"/>
        <w:t xml:space="preserve">—December 21, 2017</w:t>
        <w:br w:type="textWrapping"/>
        <w:br w:type="textWrapping"/>
        <w:t xml:space="preserve">The Nuclear Worrier</w:t>
      </w:r>
    </w:p>
    <w:p w:rsidR="00000000" w:rsidDel="00000000" w:rsidP="00000000" w:rsidRDefault="00000000" w:rsidRPr="00000000">
      <w:pPr>
        <w:contextualSpacing w:val="0"/>
        <w:rPr/>
      </w:pPr>
      <w:r w:rsidDel="00000000" w:rsidR="00000000" w:rsidRPr="00000000">
        <w:rPr>
          <w:rtl w:val="0"/>
        </w:rPr>
        <w:t xml:space="preserve">Thomas Powers JANUARY 18, 2018 ISSUE</w:t>
      </w:r>
    </w:p>
    <w:p w:rsidR="00000000" w:rsidDel="00000000" w:rsidP="00000000" w:rsidRDefault="00000000" w:rsidRPr="00000000">
      <w:pPr>
        <w:contextualSpacing w:val="0"/>
        <w:rPr/>
      </w:pPr>
      <w:r w:rsidDel="00000000" w:rsidR="00000000" w:rsidRPr="00000000">
        <w:rPr>
          <w:rtl w:val="0"/>
        </w:rPr>
        <w:t xml:space="preserve">The Doomsday Machine: Confessions of a Nuclear War Planner</w:t>
      </w:r>
    </w:p>
    <w:p w:rsidR="00000000" w:rsidDel="00000000" w:rsidP="00000000" w:rsidRDefault="00000000" w:rsidRPr="00000000">
      <w:pPr>
        <w:contextualSpacing w:val="0"/>
        <w:rPr/>
      </w:pPr>
      <w:r w:rsidDel="00000000" w:rsidR="00000000" w:rsidRPr="00000000">
        <w:rPr>
          <w:rtl w:val="0"/>
        </w:rPr>
        <w:t xml:space="preserve">by Daniel Ellsberg</w:t>
      </w:r>
    </w:p>
    <w:p w:rsidR="00000000" w:rsidDel="00000000" w:rsidP="00000000" w:rsidRDefault="00000000" w:rsidRPr="00000000">
      <w:pPr>
        <w:contextualSpacing w:val="0"/>
        <w:rPr/>
      </w:pPr>
      <w:r w:rsidDel="00000000" w:rsidR="00000000" w:rsidRPr="00000000">
        <w:rPr>
          <w:rtl w:val="0"/>
        </w:rPr>
        <w:t xml:space="preserve">Bloomsbury, 420 pp. $30.00</w:t>
      </w:r>
    </w:p>
    <w:p w:rsidR="00000000" w:rsidDel="00000000" w:rsidP="00000000" w:rsidRDefault="00000000" w:rsidRPr="00000000">
      <w:pPr>
        <w:contextualSpacing w:val="0"/>
        <w:rPr/>
      </w:pPr>
      <w:r w:rsidDel="00000000" w:rsidR="00000000" w:rsidRPr="00000000">
        <w:rPr>
          <w:rtl w:val="0"/>
        </w:rPr>
        <w:t xml:space="preserve">Daniel Ellsberg</w:t>
      </w:r>
    </w:p>
    <w:p w:rsidR="00000000" w:rsidDel="00000000" w:rsidP="00000000" w:rsidRDefault="00000000" w:rsidRPr="00000000">
      <w:pPr>
        <w:contextualSpacing w:val="0"/>
        <w:rPr/>
      </w:pPr>
      <w:r w:rsidDel="00000000" w:rsidR="00000000" w:rsidRPr="00000000">
        <w:rPr>
          <w:rtl w:val="0"/>
        </w:rPr>
        <w:t xml:space="preserve">Daniel Ellsberg; drawing by Siegfried Woldhek</w:t>
      </w:r>
    </w:p>
    <w:p w:rsidR="00000000" w:rsidDel="00000000" w:rsidP="00000000" w:rsidRDefault="00000000" w:rsidRPr="00000000">
      <w:pPr>
        <w:contextualSpacing w:val="0"/>
        <w:rPr/>
      </w:pPr>
      <w:r w:rsidDel="00000000" w:rsidR="00000000" w:rsidRPr="00000000">
        <w:rPr>
          <w:rtl w:val="0"/>
        </w:rPr>
        <w:t xml:space="preserve">Daniel Ellsberg in his youth and Daniel Ellsberg in his age are the same man—a born worrier quick to spot trouble, take alarm, and issue warning. He is best known for worrying about the American war in Vietnam, which time in the war zone convinced him was a crime, and for doing what he could to bring it to an end. In that case he copied and illegally released a huge collection of secret documents about the war, first published in June 1971 by The New York Times, which came to be known as the Pentagon Papers.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Vietnam was not the first or the biggest thing that worried Ellsberg after he went to work in his late twenties as an analyst for the RAND Corporation in 1959. His first and biggest worry was the American effort to defend itself with nuclear weapons. When Ellsberg finally got a look at the plans for such a war he realized immediately that the Strategic Air Command had built a military instrument that not only could but in his view probably would break the back of human civilization.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Vietnam that got in the way of his plan to do something about the nuclear war plans. In his new memoir, The Doomsday Machine: Confessions of a Nuclear War Planner, the second about the big things that obsessed Ellsberg in his youth,1 he does not try to explain why he set aside worry about the bomb to tackle America’s hopeless war in Southeast Asia, then in its sixth year. The probable answer is that he had gone to see it. Arguing about nuclear weapons with other supersmart young analysts and Air Force colonels was dismaying but not horrifying in the way of war itself. In Vietnam hundreds of Americans and thousands of Vietnamese were dying every month, and sometimes every week, with no end in sight. The commitment of American policymakers to go on killing peasants rather than confess failure was the crime that Ellsberg felt impelled to expose and denounce.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he never stopped worrying about nuclear weapons. He was far from alone, of course. The horror of the bombs dropped on the Japanese cities of Hiroshima and Nagasaki was immediately apparent to all who did not refuse to see. What separated Ellsberg from ordinary civilian worriers was his access to the actual war plans for doing it again. By the time he received his first clearances to know official secrets about types and numbers of weapons, the handful of first-generation bombs, assembled one by one by hand at Los Alamos, New Mexico, had been replaced by more and better devices. Fat Man, the fission bomb that destroyed Nagasaki, was blimplike in shape, weighed about 10,000 pounds, and exploded with the energy of 20,000 tons of TNT. By the late 1950s the first few fission bombs had been replaced by ever-expanding numbers (soon to be thousands) of thermonuclear fusion weapons, small enough to fit in the nose cone of a missile or under a jet fighter, and roughly a thousand times more powerful than Fat Man. RAND did many studies for the Pentagon on the best way to defend America with these superweapons, and the best way to fight a war with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Ellsberg’s initiation into the secrets did not happen in a day, and it took him awhile to realize that there were many levels of clearances, each more secret, more tightly held, and shared with fewer people than the last. Beyond Top Secret, the highest clearance known to exist by the general public, were the code-word clearances for what is now called “sensitive compartmented information.” These permitted an individual to know certain specific secrets, like the fact that the United States had developed tools—spy planes and reconnaissance satellites—to photograph the Soviet intercontinental ballistic missiles (ICBMs) that could carry thermonuclear warheads. The number of Soviet missiles was not the one hundred argued by Air Force alarmists in the Pentagon or the fifty claimed in a National Intelligence Estimate (NIE) in June 1961.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September of that year Ellsberg learned that the United States would not find it hard to destroy the Soviet missile force. Only four ICBMs were ready to go and they were all at the missile-testing site in Plesetsk, about five hundred miles north of Moscow and a hundred miles south of the White Sea. The four missiles were liquid-fueled and took a long time to prepare for launch. They were standing up in the open and were close enough together to get all four with a single nearby hit. To know this you had to have code-word clearances for Talent and Keyhole, the systems of overhead reconnaissance that filmed the vulnerable Soviet missile force.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a widespread belief, Ellsberg writes, that “everything leaks; it all comes out in the New York Times.” That, he says, “is emphatically not true.” Even analysts at the heart of the secret world are not cleared for many categories of secret information and are not cleared to know that they are not cleared. While Ellsberg was being initiated into these secrets he did not know that his own father had once enjoyed an early version of a code-word clearance, a “Q” clearance that protected the secret work on fusion weapons in the years after World War II. Ellsberg’s father told him this in 1978, when he also confessed that he had resigned in 1949 from a bomb-related engineering job—“the best job he’d ever had,” Ellsberg writes—because he wanted no part in building anything a thousand times more powerful than the bomb that destroyed Hiroshima.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 was astonished. Why had he never known about this? “Oh, I couldn’t tell any of this to my family,” answered the senior Ellsberg. “You weren’t cleared.”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Doomsday Machine addresses three subjects. The first is the history of Ellsberg’s work at RAND on nuclear war planning just before and during the Kennedy administration, when he discovered what Air Force General Curtis LeMay, commander of the Strategic Air Command, had planned and prepared by 1960 to do to the Sino-Soviet bloc in the event of war. The second is how city-destroying attacks became the air strategy of choice during World War II, with the effect of gradually resigning airmen to the efficiency of nuclear weapons, one of which could do what it had taken three hundred B-29 bombers over Japan to do using conventional bombs. The third is how to end the dependence of so many nations on nuclear weapons before a spark creates a conflagration that incinerates the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 writes briskly in the service of opinions formed by long and sober study. What he means is never in doubt and it is always interesting. But even so it is the first and longest section of his new book that makes the greatest contribution. Many able historians of planning for nuclear war—Gregg Herken and Fred Kaplan thirty years ago, Ron Rosenbaum and Eric Schlosser more recently2—have set the scene for Ellsberg’s narrative, but he adds numerous revealing stories of important figures at the time while providing what is probably the best first-person account of what nuclear war planning was actually like. It was intellectually exciting, but at the same time it fed a sense of dread. Catastrophe did not require a monster running things, just a moment of head-to-head dispute about something hard to give up, a couple of wrong guesses, or a run of bad luck. Nuclear weapons, as Ellsberg describes them, are like the pistol in the bedside drawer of a man subject to wild mood swings—too close to hand in moments of fear or despair.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 loved the intellectual energy of RAND, where men like the “enormously fat” Herman Kahn, author of On Thermonuclear War and Thinking About the Unthinkable, never softened their opinions. When Ellsberg at his very first group discussion in the summer of 1958 hazarded a thought, Kahn shot back, “You’re absolutely wrong.” Ellsberg didn’t mind; he welcomed the “gloves-off” debate. But thinking it all over in the sixty years since, he has concluded that if security were really their goal, they were all wrong just about all of the time. The problem was not so much the terrible power of nuclear weapons, but what the Air Force planned to do with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principal author of the Strategic Air Command’s 1960 plan was LeMay, the cigar-chomping former commander of the American bomber fleet that had aimed to destroy Japan’s will to fight in 1945, one burned city at a time. LeMay’s strategy for preserving the peace was to threaten war so terrible that no Soviet leader would ever risk it. How terrible? An answer was given to Ellsberg by a RAND friend, the physicist Sam Cohen, who had been one of the youngest of the bomb-makers who worked on Fat Man, and Little Boy, which destroyed Hiroshima. Later Cohen invented the neutron bomb, which he believed might help save us from big bombs because it would make little ones safer to use. Ellsberg thought Cohen was dead wrong on that point but they were friends anyway.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Cohen told Ellsberg that in the early 1950s he had been part of a planning group sent by General Bernie Schriever to ask General LeMay about nuclear force requirements, starting with the question of how big was the biggest bomb he wanted. LeMay’s answer: “One bomb, for Russia.” He meant one bomb for all of Russia. There were two problems with LeMay’s approach—it ignored the fact that war often comes unwanted and unexpectedly, and it offered no clear guidance for knowing when the moment for the one bomb had arrived.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sudden and utter destruction of the Soviet Union was the goal of LeMay’s strategic thinking. The SAC’s actual plan never included one bomb big enough to destroy all of Russia, but it promised the same result with many, many bombs. When Ellsberg started to work at RAND the immensely complicated and seldom-changed American plan for nuclear war was spelled out in Annex C of a document called the Joint Strategic Capabilities Plan (JSCP, pronounced Jay-SCAP). Annex C was very closely held by planners and the Joint Chiefs of Staff, so closely that not even the secretary of defense or civilians in his office were ever shown or informed about the plan or told even the name of the document by order of the Joint Chiefs.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was still the case when the Kennedy administration arrived in 1961. None of them had ever heard of the JSCP, Annex C, or its recent successor, the Single Integrated Operational Plan (SIOP, pronounced Sy-OP). The reasons for this secrecy had to do with service rivalries, technical complexities in executing the plan, and the personality of LeMay, who had made up his mind that he would know and decide when a nuclear attack on Russia was necessary, and what ought to be on the target list. Freedom from meddling was what LeMay wanted, and the Joint Chiefs had helped him to get and keep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 began to pierce the veil of secrecy while working on a study of war preparations in the Pacific. The plan he discovered was basically the Strategic Air Command’s plan, which was essentially LeMay’s. Herman Kahn’s term for it was “wargasm.” As drawn up by LeMay’s team the first SIOP called for nuclear strikes on just about every city in Russia and in China. Why China, too, if the war was with Russia? The answer, stripped to plain language, had nothing to do with politics: one plan was all the planners could handle at a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first SIOP in December 1960 planned an overwhelming knockout blow. Moscow alone was targeted with at least eighty nuclear weapons, and every Russian city with a population greater than 25,000 would be hit by at least one. China would get the same, for no particular reason. Ellsberg was surprised to discover that the planners had not been afraid to add up the probable number of dead. Over the first six months following the initial strike they estimated that about half the population of Russia and China would die of radiation effects alone—a total of about 380 million people. Three things about this plan convinced Ellsberg to do what he could to stop it: its magnitude, its all-or-nothing character, and the fact that General LeMay had reserved to himself the power to decide when to order the attack.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DOD/Life Picture Collection/Getty Images</w:t>
      </w:r>
    </w:p>
    <w:p w:rsidR="00000000" w:rsidDel="00000000" w:rsidP="00000000" w:rsidRDefault="00000000" w:rsidRPr="00000000">
      <w:pPr>
        <w:contextualSpacing w:val="0"/>
        <w:rPr/>
      </w:pPr>
      <w:r w:rsidDel="00000000" w:rsidR="00000000" w:rsidRPr="00000000">
        <w:rPr>
          <w:rtl w:val="0"/>
        </w:rPr>
        <w:t xml:space="preserve">Daniel Ellsberg when he was a lieutenant in the Marines, 1954</w:t>
      </w:r>
    </w:p>
    <w:p w:rsidR="00000000" w:rsidDel="00000000" w:rsidP="00000000" w:rsidRDefault="00000000" w:rsidRPr="00000000">
      <w:pPr>
        <w:contextualSpacing w:val="0"/>
        <w:rPr/>
      </w:pPr>
      <w:r w:rsidDel="00000000" w:rsidR="00000000" w:rsidRPr="00000000">
        <w:rPr>
          <w:rtl w:val="0"/>
        </w:rPr>
        <w:t xml:space="preserve">Some readers may draw up at this point and wonder whether these horrors were really true. The answer is that they were, as the reader may learn from the stout books by Kaplan, Herken, Rosenbaum, and Schlosser. Ellsberg was not the only analyst absorbed in this struggle, but he was in the thick of it. The heart of his plan, he writes, was “moving a few pieces of paper from one level of authority to a higher one”—that is, from the level of the Joint Chiefs of Staff, where everybody agreed that the LeMay approach was fine, up to the level of the president and the secretary of defense, who had been kept out of the loop for fifteen years. Ellsberg believed that Kennedy and Secretary of Defense Robert McNamara would be horrified by the details and would insist on changing the plan, and he was right.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story of that effort is the meat of the first half of his book. What was at stake was succinctly captured without exaggeration in the title of another book published twenty years later, when things had reached a still more desperate state, by the writer Jonathan Schell—The Fate of the Earth.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got China off the automatic target list” was the very first thing Daniel Ellsberg told me in March 1986 when we met at a conference of antinuke groups in San Francisco. That was not the absolute worst moment of East–West nuclear tension, but it was close. In 1986 the Russians and the Americans had thousands of weapons targeted on each other, firing procedures on both sides were on hair-trigger status, and neither side really knew how to stop an “exchange” once it began. On more than one occasion in those years (and since), war was brought suddenly close by improbable things like radar bouncing off a flock of geese or the rising moon, which both mimicked a missile attack.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I met Ellsberg he had already been thinking about these dangers for twenty-five years. From the conference our conversation moved to his house in the Berkeley Hills, where he talked nonstop about nuclear war planning until the sky turned light. Two days later he did the same again. When I started to read The Doomsday Machine I was struck immediately by the sense that I had heard his stories before and hunted up my old notes. Page after page might have come almost verbatim from his new book.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Ellsberg’s compulsion to share what he knew was rare in my experience. I had encountered something like it only once before, in 1984 with Ellsberg’s friend Sam Cohen. Both men had quit worrying about the rules of secrecy but for different reasons. Cohen was compelled to break his silence by the stupidity of American war plans, which offended his intelligence. He wanted to stop people from talking nonsense. Ellsberg was driven instead by moral horror; what we planned to do struck him as just inexcusably wrong. In 1986 he was on fire to warn the world. I was writing often about nuclear weapons at that time and Ellsberg devoted eight or ten hours to making sure I knew the worst. There was nothing scattershot or erratic about his message; it poured out in crisp paragraphs with dates and full names and a clear narrative structure. Ellsberg told me that he was trying to put it all into a book but something was blocking him; with a ready listener like me he could talk forever, but as soon as he sat down in front of a typewriter, the words froze.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Eventually (it took thirty years) he cleared the jam by dividing his story and writing two books, Secrets: A Memoir of Vietnam and the Pentagon Papers and now at last, in his eighty-seventh year, The Doomsday Machine. Everything that alarmed and horrified him back in 1986 is in the new book, but something important has been added. During the intervening years while Ellsberg struggled, he read widely, talked to people, went back over everything in his own mind, and took his story a big step further. What changed was his slow realization of how close we came in October 1962, and why he had failed to see it at the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first day of the Cuban Missile Crisis caught Ellsberg by surprise, just as it did almost everybody else. What alarmed him most was President Kennedy’s threat to respond to any launch of a missile from Cuba on any country in North or South America with “a full retaliatory response on the Soviet Union.” Ellsberg knew what was in the SIOP. “I wondered if the speechwriter had any idea what he was saying,” he writes. Scores of millions would die in a day, hundreds of millions within six months or a year. Ellsberg called up his friend Harry Rowen in the Pentagon, flew to Washington the next day from California, and joined the analysts and officials trying to think their way through the challenge raised by Nikita Khrushchev’s secret move to base thirty-eight Soviet missiles in Cuba. What follows is Ellsberg’s rich personal account of the crisis, including many new details, to join the others already published.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big new thing in Ellsberg’s book, the important contribution he makes to our thinking on the danger that never goes away, began with a conversation with Rowen about odds: What had been the real chance that we would go to war in 1962? In the first few days of the crisis Ellsberg had convinced himself that the chance was really quite small. Khrushchev, in Ellsberg’s view, was in a box—if push came to shove in the Caribbean he couldn’t win, and if he chose to fight anyway Russia would be reduced to a vestigial state.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 had been arguing about this with Rowen and Herman Kahn and many others for two years, and the logic was clear—you can’t use nuclear weapons if your victim can come back at you, which the United States was prepared to do to the Soviet Union in overwhelming fashion. Khrushchev was facing something like a desperation move in chess; he could push that last piece out there but the American response would be check and mate. So Khrushchev had to back down, in Ellsberg’s view. Rowen thought the same thing, and so did the Joint Chiefs and Paul Nitze, one of the principals on the Executive Committee making the decisions. “At thirty-one,” Ellsberg writes, “I was overconfident that a leader who was outgunned would back down under threat.”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that’s the way it worked out. Khrushchev backed down. When things were still tense Rowen had remarked that he thought the Executive Committee, which included the president and his top advisers, had been putting the chance of war too high—maybe even ten times too high—not one in a thousand (Rowen’s estimate) but one in a hundred. Then a day after the crisis ended Rowen told Ellsberg he had been way off. Nitze had confided to Rowen that he had been guessing the chance of war at “one in ten,” and he was the optimist on the committee—other members thought the chance was even higher than that.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Ellsberg’s first reaction was “puzzlement.” Nitze knew the facts and he understood the logic of nuclear confrontation. War couldn’t possibly make sense in Khrushchev’s position. But then Ellsberg’s eyes opened to the thing that has obsessed him ever since: the Executive Committee had chosen a course of action that they believed risked a one in ten chance of a nuclear war that would kill hundreds of millions of people.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point is the crux of The Doomsday Machine, what Ellsberg contributes to our understanding of the danger we continue to face: the knowledge that decent men of courage and intelligence with a personal horror of war were prepared to run a one-in-ten chance of killing hundreds of millions of people—to avoid what? “I’ll be quite frank,” the secretary of defense told President Kennedy at a meeting of the Executive Committee early in the crisis. “I don’t think there is a military problem…. This is a domestic political problem.”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McNamara meant was that Soviet missiles in Cuba might look bad but did not really change the military balance—might look so bad, he did not have to say, that Kennedy might even lose the next election. The meaning of that fact has grown in Ellsberg’s mind over the decades since 1962. What hope in the long term could there be if presidents or other national leaders were willing to run a one-in-ten chance of killing hundreds of millions of people just to help win the next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defied all the logic that Ellsberg and the rest of the RAND analysts had been counting on to protect the fate of the earth. Over the last fifty years new information has emphasized the real gravity of the confrontation between the US and the USSR. The problem wasn’t in the logic, but in the mammoth military organizations that began to stir at the outset of the crisis. Unplanned events began to happen that could have triggered catastrophe, like the shooting down of an American reconnaissance plane over Cuba. When that happened a furious Robert Kennedy called in the Soviet ambassador, Anatoly Dobrynin, and threatened to attack Cuba right away if they tried it again. Bobby thought Khrushchev had ordered the shootdown to crank up the pressure, but he was wrong; it was Castro and the Cubans who did it on their 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Another thing Bobby and the Executive Committee didn’t know was how the Soviets in Cuba would respond to the attack the US planned if the missiles weren’t moved. They didn’t know that the Soviets had a military force of 42,000 men in Cuba, not the 7,000 estimated by American intelligence. Nor did they know that the Soviet force had been supplied with more than a hundred tactical nuclear weapons. And they did not know that local Soviet commanders in Cuba had authority to use those weapons to halt an invasion. Some commander of a Cuban antiaircraft unit might have shot at another American reconnaissance plane; the US might have gone ahead with its planned invasion; and a Soviet commander might have used a tactical nuclear weapon to attack American ships drawing close. “And where would it have ended?” asked McNamara when he learned for the first time in 1992 that Russian soldiers had been cleared to use nuclear weapons. “In utter disaster.”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it was not only Soviet ground troops that had nuclear weapons. Soviet submarines in the Caribbean were also armed with “a special weapon”—nuclear torpedoes. On two occasions Soviet submarine commanders believed they were under attack by American surface ships that were trying to force them to surface. The Americans were “signaling” the submarines by bombarding them with “practice” depth charges, not real depth charges, but the Soviet sub commanders did not know these were practice explosives. They believed the Americans were attacking in earnest, their subs were running out of air, and on the second occasion the commander felt he had only two choices—surface and surrender or use the special weapon, and he did not dismiss the second possibility out of hand. The consequences of that are almost unimaginable, but not quite.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Ellsberg has a great deal else to say about nuclear weapons in The Doomsday Machine, but he avoids the easy and the obvious, which means there are few mentions of the overheated posturing of Kim Jong-un and Donald J. Trump, who before his inauguration tweeted that “the United States must greatly strengthen and expand its nuclear capability until such time as the world comes to its senses regarding nukes.” During a meeting last summer of national security officials, he reportedly called for a tenfold increase in the number of American nuclear weapons. It is not fear of the wrong finger on the red button that makes Ellsberg tremble, but the weapons themselves.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Rousing the comfortable is never easy, but Ellsberg is a vigorous writer with a gift for dramatic tension and the unfolding of events as they cascade toward disaster. His story wakes old concerns. We worried about nukes for decades, but then the Soviet Union collapsed and the cold war ended. Now we have grown used to thinking that the danger is fainter, not the planet-busting wargasm once planned by General LeMay when both nations were armed and wired to shoot off everything in a day. Ellsberg says the danger persists as long as the weapons are there. The great achievement of his new book is to make clear what was hidden fifty years ago—that Khrushchev’s decision to move missiles into Cuba, and Kennedy’s decision to stop him, threatened a war that neither man wanted. The crystal logic prized by analysts, the faith in reason that allowed us to think the unthinkable, evaporated under the pressure of events. We came this close.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not a young man’s argument, assured and confident. It is an old man’s warning, the fruit of long reflection and tinged with sorrow, as clear as he can make it: these weapons are too dangerous to have because they are too dangerous to 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first was Secrets: A Memoir of Vietnam and the Pentagon Papers (Viking, 2002).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Fred Kaplan, The Wizards of Armageddon (Simon and Schuster, 1983); Gregg Herken, Counsels of War (Knopf, 1985); Ron Rosenbaum, How the End Begins (Simon and Schuster, 2011); and Eric Schlosser, Command and Control (Penguin, 2013).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