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F06" w:rsidRDefault="00343F06" w:rsidP="00343F06">
      <w:r>
        <w:t>Must It Always Be Wartime?</w:t>
      </w:r>
    </w:p>
    <w:p w:rsidR="00343F06" w:rsidRDefault="00343F06" w:rsidP="00343F06">
      <w:r>
        <w:t>Kenneth Roth MARCH 9, 2017 ISSUE</w:t>
      </w:r>
    </w:p>
    <w:p w:rsidR="00343F06" w:rsidRDefault="00343F06" w:rsidP="00343F06">
      <w:r>
        <w:t>How Everything Became War and the Military Became Everything: Tales from the Pentagon</w:t>
      </w:r>
    </w:p>
    <w:p w:rsidR="00343F06" w:rsidRDefault="00343F06" w:rsidP="00343F06">
      <w:r>
        <w:t>by Rosa Brooks</w:t>
      </w:r>
    </w:p>
    <w:p w:rsidR="00343F06" w:rsidRDefault="00343F06" w:rsidP="00343F06">
      <w:r>
        <w:t>Simon and Schuster, 438 pp., $29.95</w:t>
      </w:r>
    </w:p>
    <w:p w:rsidR="00343F06" w:rsidRDefault="00343F06" w:rsidP="00343F06">
      <w:r>
        <w:t>Rosa Brooks moderating a discussion on ‘the next generation’s human rights challenges’ during a program that was cosponsored by The New York Review, Georgetown University Law Center, Washington, D.C., April 2014</w:t>
      </w:r>
    </w:p>
    <w:p w:rsidR="00343F06" w:rsidRDefault="00343F06" w:rsidP="00343F06">
      <w:r>
        <w:t>Chip Somodevilla/Getty Images</w:t>
      </w:r>
    </w:p>
    <w:p w:rsidR="00343F06" w:rsidRDefault="00343F06" w:rsidP="00343F06">
      <w:r>
        <w:t>Rosa Brooks moderating a discussion on ‘the next generation’s human rights challenges’ during a program that was cosponsored by The New York Review, Georgetown University Law Center, Washington, D.C., April 2014</w:t>
      </w:r>
    </w:p>
    <w:p w:rsidR="00343F06" w:rsidRDefault="00343F06" w:rsidP="00343F06">
      <w:r>
        <w:t>Societies often go to great lengths to separate war from peace. Wars are declared, sometimes with elaborate ritual. Soldiers wear uniforms and are part of specialized hierarchical organizations. Battlefields are often delineated. Maintaining this distinction is important because what is permissible in wartime is often prohibited in peacetime. Preventing the rules of war from infecting views of moral conduct in times of peace is essential for preserving civilization.</w:t>
      </w:r>
    </w:p>
    <w:p w:rsidR="00343F06" w:rsidRDefault="00343F06" w:rsidP="00343F06"/>
    <w:p w:rsidR="00343F06" w:rsidRDefault="00343F06" w:rsidP="00343F06">
      <w:r>
        <w:t>Yet particularly since September 11, 2001, the line between war and peace has blurred. The “war” on terrorism that President George W. Bush chose to declare was very different from, say, the confrontations between large national forces of World War II or even traditional counterinsurgency battles on a nation’s own territory. Al-Qaeda is a shadowy organization, many of its offshoots and successors even more so. The global and decentralized threat posed by the self-declared Islamic State presents a further complication.</w:t>
      </w:r>
    </w:p>
    <w:p w:rsidR="00343F06" w:rsidRDefault="00343F06" w:rsidP="00343F06"/>
    <w:p w:rsidR="00343F06" w:rsidRDefault="00343F06" w:rsidP="00343F06">
      <w:r>
        <w:t>The decision to treat the September 11 attack as an act of war rather than a horrible crime was a policy choice (one opposed in these pages by Philip Wilcox, a former American diplomat*). We could easily imagine a President Al Gore making a different choice. But once made, the decision to pursue “war” against al-Qaeda and its associated forces had major implications.</w:t>
      </w:r>
    </w:p>
    <w:p w:rsidR="00343F06" w:rsidRDefault="00343F06" w:rsidP="00343F06"/>
    <w:p w:rsidR="00343F06" w:rsidRDefault="00343F06" w:rsidP="00343F06">
      <w:r>
        <w:t>In war, opposing combatants can be targeted and killed by virtue of their status as combatants, without regard to their conduct at that moment. Captured combatants in wars between countries can be detained without charge or trial until the end of the armed conflict. In peacetime, by contrast, law enforcement rules allow the use of lethal force only as a last resort to stop an imminent lethal threat, and detentions generally can be sustained only after charges have been filed and a trial has taken place.</w:t>
      </w:r>
    </w:p>
    <w:p w:rsidR="00343F06" w:rsidRDefault="00343F06" w:rsidP="00343F06"/>
    <w:p w:rsidR="00343F06" w:rsidRDefault="00343F06" w:rsidP="00343F06">
      <w:r>
        <w:lastRenderedPageBreak/>
        <w:t>In view of the stakes, the debate about the proper way to characterize efforts to counter terrorism has understandably been intense. The stakes are only higher under President Donald J. Trump, given his apparent willingness to push the limits of legality in fighting terrorism. But as is often the case when alternative conceptions compete for recognition, resolving this debate has been difficult.</w:t>
      </w:r>
    </w:p>
    <w:p w:rsidR="00343F06" w:rsidRDefault="00343F06" w:rsidP="00343F06"/>
    <w:p w:rsidR="00343F06" w:rsidRDefault="00343F06" w:rsidP="00343F06">
      <w:r>
        <w:t>Rosa Brooks suggests, in her lively, informed, and insightful new book, that we consider a different approach. Brooks is a Georgetown law professor and former human rights investigator brought up by “left-wing antiwar activists.” But she also served as counselor to Michèle Flournoy, for two years the US undersecretary of defense for policy under Obama. From that position, Brooks had an insider’s perspective on many of the most difficult policy issues facing the Pentagon. She also ended up meeting her husband, an Army Special Forces officer with experience in Afghanistan and Iraq, who she says helped her understand how the issues she was dealing with played out in reality.</w:t>
      </w:r>
    </w:p>
    <w:p w:rsidR="00343F06" w:rsidRDefault="00343F06" w:rsidP="00343F06"/>
    <w:p w:rsidR="00343F06" w:rsidRDefault="00343F06" w:rsidP="00343F06">
      <w:r>
        <w:t>Brooks discusses the implications of today’s increasingly blurred line between war and peace and concludes that we may need to transcend these old distinctions. After the atrocities of World War II, governments of leading nations drafted the series of treaties that are the basis of international human rights law, the detailed rules limiting what governments can do to people. In time of war, these rules are supplemented by international humanitarian law (also known as the laws of war or the laws of armed conflict), much of which is contained in the 1949 Geneva Conventions and their Protocols.</w:t>
      </w:r>
    </w:p>
    <w:p w:rsidR="00343F06" w:rsidRDefault="00343F06" w:rsidP="00343F06"/>
    <w:p w:rsidR="00343F06" w:rsidRDefault="00343F06" w:rsidP="00343F06">
      <w:r>
        <w:t>Each set of laws is quite detailed, with the Geneva Conventions alone amounting to several hundred pages. Yet the law distinguishing peace from war—determining when humanitarian law’s more permissive rules for killing and detention kick in—is surprisingly sparse, leaving much room for dispute, especially when one of the ostensible parties to a conflict is a non-state armed group or a terrorist organization.</w:t>
      </w:r>
    </w:p>
    <w:p w:rsidR="00343F06" w:rsidRDefault="00343F06" w:rsidP="00343F06"/>
    <w:p w:rsidR="00343F06" w:rsidRDefault="00343F06" w:rsidP="00343F06">
      <w:r>
        <w:t>“War” occurs when a sufficient level of hostilities takes place between sufficiently organized military forces. Among the factors considered in the various protocols, commentaries, and tribunal decisions that address the issue are the number, duration, and intensity of particular confrontations; the use of military weapons; the number of participants in the fighting; and the resulting casualties and displacement of civilians.</w:t>
      </w:r>
    </w:p>
    <w:p w:rsidR="00343F06" w:rsidRDefault="00343F06" w:rsidP="00343F06"/>
    <w:p w:rsidR="00343F06" w:rsidRDefault="00343F06" w:rsidP="00343F06">
      <w:r>
        <w:t xml:space="preserve">A confrontation between two national armies is easy to classify as war. Sporadic acts of violence by criminal syndicates or even drug cartels are widely agreed not to be war. But how does one classify the periodic attacks by such groups as al-Qaeda or ISIS beyond their territorial bases, combined with the occasional violent response by Western military forces? That the United States deploys military forces is not enough, by itself, to qualify the result as an armed conflict. If that were sufficient, then a government could justify the summary killing of “combatants” simply by using its armed forces. Yet a </w:t>
      </w:r>
      <w:r>
        <w:lastRenderedPageBreak/>
        <w:t>state can enter into “war” with a non-state armed group on grounds of the magnitude and sustained nature of its military deployment.</w:t>
      </w:r>
    </w:p>
    <w:p w:rsidR="00343F06" w:rsidRDefault="00343F06" w:rsidP="00343F06"/>
    <w:p w:rsidR="00343F06" w:rsidRDefault="00343F06" w:rsidP="00343F06">
      <w:r>
        <w:t>If the fight against terrorist groups is hard enough to classify, consider new and emerging security threats—such as cyberattacks on critical infrastructure or the use of bioengineered viruses—that do not involve the kinetic or explosive weapons of traditional war. Does it make sense to speak of “combatants” when the attacker is not an armed soldier but a hacker at a computer terminal or a scientist in a biology laboratory? And even if they are combatants, is it a proper response to such attacks to authorize shooting or bombing them from afar, as is permitted in a traditional armed conflict?</w:t>
      </w:r>
    </w:p>
    <w:p w:rsidR="00343F06" w:rsidRDefault="00343F06" w:rsidP="00343F06"/>
    <w:p w:rsidR="00343F06" w:rsidRDefault="00343F06" w:rsidP="00343F06">
      <w:r>
        <w:t>International humanitarian law is clearly in need of elaboration in order to address these newer forms of conflict, but it should at least provide the starting point. For example, biological warfare unleashing deadly pathogens or cyber warfare shutting down electrical facilities are disturbing in large part because they could inflict widespread indiscriminate and disproportionate civilian casualties—concepts that are central to humanitarian law.</w:t>
      </w:r>
    </w:p>
    <w:p w:rsidR="00343F06" w:rsidRDefault="00343F06" w:rsidP="00343F06"/>
    <w:p w:rsidR="00343F06" w:rsidRDefault="00343F06" w:rsidP="00343F06">
      <w:r>
        <w:t>Similarly, a firmer grounding in international human rights and humanitarian law would have helped to avoid the kinds of perversions of that law that were orchestrated by the Bush administration, whose attorney general, Alberto Gonzales, dismissed the Geneva Conventions as “quaint” and “obsolete” and whose Justice Department cited a “new kind of war” to authorize “enhanced interrogation techniques” such as waterboarding, a form of torture. In fact, despite Trump’s musings about reviving it, international law prohibits torture—indeed, makes it a crime—in times of both peace and war.</w:t>
      </w:r>
    </w:p>
    <w:p w:rsidR="00343F06" w:rsidRDefault="00343F06" w:rsidP="00343F06"/>
    <w:p w:rsidR="00343F06" w:rsidRDefault="00343F06" w:rsidP="00343F06">
      <w:r>
        <w:t>Greater attention to human rights principles might also have led Trump to temper his executive order temporarily banning visitors to the United States from seven mainly Muslim countries. Ostensibly designed to fight terrorism, it made no effort to limit its scope to people who posed any identifiable threat, at enormous personal cost, if upheld by the courts, to the 60,000 people whose visas were suddenly not recognized.</w:t>
      </w:r>
    </w:p>
    <w:p w:rsidR="00343F06" w:rsidRDefault="00343F06" w:rsidP="00343F06"/>
    <w:p w:rsidR="00343F06" w:rsidRDefault="00343F06" w:rsidP="00343F06">
      <w:r>
        <w:t>Complicating matters further is the expanding role of the US military. Today, counterinsurgency strategy is broadly understood to involve far more than fighting an opposing military. It also has come to mean protecting the civilian population and building government institutions that serve rather than prey upon people, including a legal system that protects rights. Trump is now questioning the utility of such “nation-building,” but in the meantime it has led the Pentagon to sponsor a variety of programs that have little to do with confronting enemy troops.</w:t>
      </w:r>
    </w:p>
    <w:p w:rsidR="00343F06" w:rsidRDefault="00343F06" w:rsidP="00343F06"/>
    <w:p w:rsidR="00343F06" w:rsidRDefault="00343F06" w:rsidP="00343F06">
      <w:r>
        <w:t xml:space="preserve">As Brooks describes it, US soldiers now undertake public health programs, agricultural reform efforts, small business development projects, and training in the rule of law. This expanding mandate, as Brooks </w:t>
      </w:r>
      <w:r>
        <w:lastRenderedPageBreak/>
        <w:t>shows, has enabled the Pentagon to dramatically increase its budget—few in Congress deny requests for more spending on national defense—even as austerity eviscerates the budgets of the agencies that traditionally carry out these tasks, such as the State Department and USAID.</w:t>
      </w:r>
    </w:p>
    <w:p w:rsidR="00343F06" w:rsidRDefault="00343F06" w:rsidP="00343F06"/>
    <w:p w:rsidR="00343F06" w:rsidRDefault="00343F06" w:rsidP="00343F06">
      <w:r>
        <w:t>The radically different budgets of the Pentagon and its civilian counterparts only reinforce the tendency to look to the military to address nonmilitary problems—to treat it as a “Super Walmart” ready to respond to the nation’s every foreign policy need. “It’s a vicious circle,” Brooks explains, “as civilian capacity has declined, the military has stepped into the breach.”</w:t>
      </w:r>
    </w:p>
    <w:p w:rsidR="00343F06" w:rsidRDefault="00343F06" w:rsidP="00343F06"/>
    <w:p w:rsidR="00343F06" w:rsidRDefault="00343F06" w:rsidP="00343F06">
      <w:r>
        <w:t>Yet there is a cost to a self-reinforcing cycle of militarizing US foreign policy. Pursuing economic development, undertaking agrarian reform, expanding the rule of law—these are tasks requiring considerable expertise, including linguistic skills and cultural sensitivity not usually associated with the average military recruit, still chosen foremost for strength and agility even in a world in which traditional military tasks diminish in importance.</w:t>
      </w:r>
    </w:p>
    <w:p w:rsidR="00343F06" w:rsidRDefault="00343F06" w:rsidP="00343F06"/>
    <w:p w:rsidR="00343F06" w:rsidRDefault="00343F06" w:rsidP="00343F06">
      <w:r>
        <w:t>Moreover, humanitarian and development workers have typically enjoyed a degree of protection in the field because of their neutrality—their dedication to offering services on the basis of need rather than political preference. The militarization of these efforts has contributed to the “shrinking of humanitarian space” in which aid workers give assistance; they are increasingly endangered because they are perceived as military assets. The US may not be well served by Congress’s reflexive preference for military solutions to civilian problems.</w:t>
      </w:r>
    </w:p>
    <w:p w:rsidR="00343F06" w:rsidRDefault="00343F06" w:rsidP="00343F06"/>
    <w:p w:rsidR="00343F06" w:rsidRDefault="00343F06" w:rsidP="00343F06">
      <w:r>
        <w:t>Brooks discusses these emerging legal and practical problems with the clarity of an outsider given a seat at the insider’s table. But her book focuses on a more current problem: America’s use of aerial drones to kill terrorist suspects. In places where the United States is obviously at war, such as the fight against the Taliban in Afghanistan or ISIS in Syria and Iraq, the use of drones is relatively uncontroversial. Indeed, because of their exceptional accuracy, their small blast radius, and their ability to linger over an area to verify targets and choose a moment to attack when the fewest civilians are nearby, drones can help avoid civilian casualties—a central requirement of international humanitarian law.</w:t>
      </w:r>
    </w:p>
    <w:p w:rsidR="00343F06" w:rsidRDefault="00343F06" w:rsidP="00343F06"/>
    <w:p w:rsidR="00343F06" w:rsidRDefault="00343F06" w:rsidP="00343F06">
      <w:r>
        <w:t>But problems arise when drones are used in places where the US has not claimed to be at war, such as Yemen or Somalia. If law-enforcement standards are applied in such places, US security officials would still be permitted to use lethal force, but only in exceptional circumstances—when it is the only feasible way to avoid an imminent threat to life. In a 2013 speech at the National Defense University, President Obama accepted these law-enforcement standards for such situations, stating that the United States would use lethal force only against “terrorists who pose a continuing and imminent threat to the American people,” and even then, only if capture is not possible and there is “near-certainty that no civilians will be killed or injured.”</w:t>
      </w:r>
    </w:p>
    <w:p w:rsidR="00343F06" w:rsidRDefault="00343F06" w:rsidP="00343F06"/>
    <w:p w:rsidR="00343F06" w:rsidRDefault="00343F06" w:rsidP="00343F06">
      <w:r>
        <w:t>A US Predator drone firing a Hellfire missile</w:t>
      </w:r>
    </w:p>
    <w:p w:rsidR="00343F06" w:rsidRDefault="00343F06" w:rsidP="00343F06">
      <w:r>
        <w:t>NATO</w:t>
      </w:r>
    </w:p>
    <w:p w:rsidR="00343F06" w:rsidRDefault="00343F06" w:rsidP="00343F06">
      <w:r>
        <w:t>A US Predator drone firing a Hellfire missile</w:t>
      </w:r>
    </w:p>
    <w:p w:rsidR="00343F06" w:rsidRDefault="00343F06" w:rsidP="00343F06">
      <w:r>
        <w:t>In fact, as far as can be determined given the secrecy shrouding US drone attacks, Obama’s speech seems to have made little difference in the way attacks are actually carried out, and Trump in any event, in one of his first executive orders, has called for a reexamination of these rules. Part of the problem seems to stem from the US government’s elastic definition of a continuing “imminent” threat; its definition allows such a threat to be established regardless of how soon an alleged planned attack might take place. This sleight of hand seems to leave the United States operating more under war rules, in which a person’s status as an enemy combatant provides sufficient grounds to attack—was distinguished from the doctrine that the person must pose an imminent threat. It is as if the law-enforcement rules articulated by Obama have reverted back to war rules.</w:t>
      </w:r>
    </w:p>
    <w:p w:rsidR="00343F06" w:rsidRDefault="00343F06" w:rsidP="00343F06"/>
    <w:p w:rsidR="00343F06" w:rsidRDefault="00343F06" w:rsidP="00343F06">
      <w:r>
        <w:t>To make matters worse, even though it is unclear how the US government even makes such determinations, it sometimes seems to treat mere association with a suspect as evidence of membership in a terrorist group. That expands the range of targetable people still further—possibly beyond the definition of an enemy combatant even if war rules applied.</w:t>
      </w:r>
    </w:p>
    <w:p w:rsidR="00343F06" w:rsidRDefault="00343F06" w:rsidP="00343F06"/>
    <w:p w:rsidR="00343F06" w:rsidRDefault="00343F06" w:rsidP="00343F06">
      <w:r>
        <w:t>This matters not only for the victims of unlawful US counterterrorism efforts but also for many others. America’s monopoly on weaponized drones is already breaking down. Other governments are developing or purchasing this technology as well. Even ISIS reportedly has attacked with simple drones.</w:t>
      </w:r>
    </w:p>
    <w:p w:rsidR="00343F06" w:rsidRDefault="00343F06" w:rsidP="00343F06"/>
    <w:p w:rsidR="00343F06" w:rsidRDefault="00343F06" w:rsidP="00343F06">
      <w:r>
        <w:t>Moreover, if targeted killing is permitted under an expansive rationale for the “war against terrorism,” there may be no need for drones at all. Assassinations, poisoning, car bombs, “accidents”—there are plenty of ways to kill an “enemy combatant” once that characterization is accepted. And in an increasingly mobile world, even the most isolated governments will have opportunities to detain US citizens if broad, war-based standards for detention without charge gain wide acceptance. As Brooks notes, when the US government embraces controversial legal theories, it prepares “the way for other states to behave in similar ways.” She adds: “Let’s not kid ourselves: the legal arguments that the United States is now making will come back and bite us in the future.”</w:t>
      </w:r>
    </w:p>
    <w:p w:rsidR="00343F06" w:rsidRDefault="00343F06" w:rsidP="00343F06"/>
    <w:p w:rsidR="00343F06" w:rsidRDefault="00343F06" w:rsidP="00343F06">
      <w:r>
        <w:t>Unintended civilian casualties are not the issue. Regardless of the rules applied, the US government has a strong incentive to avoid such casualties, not only for humanitarian reasons but also because of the huge propaganda advantages they provide to terrorists. Rather, the central issue is who can be deliberately targeted. Who is the intended victim, and on what grounds?</w:t>
      </w:r>
    </w:p>
    <w:p w:rsidR="00343F06" w:rsidRDefault="00343F06" w:rsidP="00343F06"/>
    <w:p w:rsidR="00343F06" w:rsidRDefault="00343F06" w:rsidP="00343F06">
      <w:r>
        <w:lastRenderedPageBreak/>
        <w:t>A similar problem arises with respect to detention. In an ordinary armed conflict between countries, as noted, the laws of war permit detaining an enemy combatant until the end of the conflict. The rationale is not punitive—criminal prosecution rarely occurs and is not needed—but to prevent the combatant from returning to the battlefield and again taking up arms against the detaining power. But in traditional armed conflicts, the uniformed combatants, the battlefield, and the end of the conflict are all relatively easy to determine. As a result, there has been little requirement for judicial oversight, because most of the central facts justifying detention are obvious.</w:t>
      </w:r>
    </w:p>
    <w:p w:rsidR="00343F06" w:rsidRDefault="00343F06" w:rsidP="00343F06"/>
    <w:p w:rsidR="00343F06" w:rsidRDefault="00343F06" w:rsidP="00343F06">
      <w:r>
        <w:t>This is not so in the fight against terrorism, in which members of terrorist groups try to hide, their organizations operate under the radar, and there is no one with whom to sign an armistice even if one were desired. It is with these uncertainties in mind that the US Supreme Court granted Guantánamo detainees at least the nominal right to judicial oversight of the lawfulness of their detention. In fact, however, the federal judges involved have been extraordinarily deferential to the US military’s assessments of whether an individual is a member of an “enemy” group even when evidence is scant.</w:t>
      </w:r>
    </w:p>
    <w:p w:rsidR="00343F06" w:rsidRDefault="00343F06" w:rsidP="00343F06"/>
    <w:p w:rsidR="00343F06" w:rsidRDefault="00343F06" w:rsidP="00343F06">
      <w:r>
        <w:t>For much of the past fifteen years, the US officials favoring expansive powers to fight terrorism have been at loggerheads with human rights organizations that have been trying to limit those powers. In Brooks’s view, this debate is going nowhere because it is so difficult to demonstrate conclusively whether standards for war or for law enforcement should apply. As with the famous drawing, reproduced by Wittgenstein, that can be a rabbit or a duck depending on how you look at it, Brooks fears there is no right answer to this debate—or at least no answer that will convince someone already wedded to the opposing point of view. “Many U.S. counterterrorism practices simply defy straightforward legal categorization,” she concludes. The issue, she says, is not one of “lawbreaking, but of law’s brokenness.”</w:t>
      </w:r>
    </w:p>
    <w:p w:rsidR="00343F06" w:rsidRDefault="00343F06" w:rsidP="00343F06"/>
    <w:p w:rsidR="00343F06" w:rsidRDefault="00343F06" w:rsidP="00343F06">
      <w:r>
        <w:t>As Brooks notes, “there’s nothing natural or inevitable about any of our familiar categories or distinctions.” They reflect the concepts of a particular era. Rather than continue the effort to divide the world into two categories, she suggests “recognizing that war and peace are not binary opposites, but lie along a continuum.” The task then, she concludes, is to ask not what the law requires, since the law’s answer depends on the difficult-to-resolve dispute over the definition of war or peace. What matters instead is what is right, based on our values. Lawyers may feel less at home with this debate, she observes, but many others will feel that they can contribute to solutions.</w:t>
      </w:r>
    </w:p>
    <w:p w:rsidR="00343F06" w:rsidRDefault="00343F06" w:rsidP="00343F06"/>
    <w:p w:rsidR="00343F06" w:rsidRDefault="00343F06" w:rsidP="00343F06">
      <w:r>
        <w:t>For example, why not require some degree of judicial review before a suspect is put on the “kill list” for a drone attack? The traditional answer is that you can’t possibly have judges second-guessing split-second, life-and-death judgments on the battlefield. But that argument tends to assume that scenes of conflict resemble the Normandy invasion or even an urban battlefield where prior judicial review would indeed be impractical.</w:t>
      </w:r>
    </w:p>
    <w:p w:rsidR="00343F06" w:rsidRDefault="00343F06" w:rsidP="00343F06"/>
    <w:p w:rsidR="00343F06" w:rsidRDefault="00343F06" w:rsidP="00343F06">
      <w:r>
        <w:lastRenderedPageBreak/>
        <w:t>By contrast, most drone attacks today occur only after lengthy surveillance and extensive discussion among various elements of the executive branch. Rather than the anonymity of the traditional battlefield, today’s targets are often known in intimate detail. In such cases, there is plenty of time for an independent officer such as a judge to assess whether standards for using lethal force have been met. “The logic underlying the law of armed conflict’s permissive rules on status-based killing doesn’t apply here,” Brooks observes. Some judgments may still be made at the last second—such as determining when the target is most isolated in order to avoid unintended civilian casualties—but placing a target on a kill list is compatible with greater scrutiny, including judicial oversight, even if the standards of war are accepted. As Brooks points out, such a policy would help us “develop better mechanisms to prevent arbitrariness, mistake, and abuse in targeted killings.”</w:t>
      </w:r>
    </w:p>
    <w:p w:rsidR="00343F06" w:rsidRDefault="00343F06" w:rsidP="00343F06"/>
    <w:p w:rsidR="00343F06" w:rsidRDefault="00343F06" w:rsidP="00343F06">
      <w:r>
        <w:t>Similarly, even if judicial review is typically impractical and unnecessary for decisions about detention in the midst of an ordinary armed conflict, why should it not be extended to detainees like those in Guantánamo? Many of them find themselves accused of terrorist associations on flimsy grounds (using “intelligence” provided by dubious informants or even following torture), and their lengthy detention in the “forever war” against terrorism provides plenty of opportunity and need for an independent assessment.</w:t>
      </w:r>
    </w:p>
    <w:p w:rsidR="00343F06" w:rsidRDefault="00343F06" w:rsidP="00343F06"/>
    <w:p w:rsidR="00343F06" w:rsidRDefault="00343F06" w:rsidP="00343F06">
      <w:r>
        <w:t>In my view, Brooks has made a fresh and useful argument, but she carries it too far. I would not give up on the basic distinction between war and law enforcement, because to a very significant extent, at least under Obama, that argument was won in favor of the requirements of law enforcement, which are more protective of rights. Obama abandoned Bush’s “global war on terrorism” rhetoric. In his speech at the National Defense University, Obama endorsed the application of law-enforcement standards to drone attacks that do not take place in obvious war zones, even if his requirement of “imminence” was stretched beyond common understanding and the evidence used to select a target is often weak. As a practical matter, Obama also rejected the standards of war for detaining new terrorist suspects. During his eight years in office, all such suspects were brought into the criminal justice system for prosecution; no one new was sent to Guantánamo and its limitless detention, even if Obama continued to rely on war standards to deal with the Bush detainees at Guantánamo. This is important ground won that I would not cede, especially as we enter the uncertainties of the Trump administration.</w:t>
      </w:r>
    </w:p>
    <w:p w:rsidR="00343F06" w:rsidRDefault="00343F06" w:rsidP="00343F06"/>
    <w:p w:rsidR="00343F06" w:rsidRDefault="00343F06" w:rsidP="00343F06">
      <w:r>
        <w:t>Indeed, in the current political environment in which populist politicians are ascendant and centrist leaders often seem to have lost their voice, I would be reluctant to embark on any new attempt to set global standards on something as sensitive as counterterrorism policy. The opponents of stronger limits on governmental powers to kill or detain are now likely to come from both the White House and the Kremlin. Even Theresa May, the new British prime minister, vowed at the most recent Conservative Party conference “never again” to “let those activist, left-wing human rights lawyers harangue and harass the bravest of the brave—the men and women of [Britain’s] armed forces.” In such circumstances, it is unlikely that new standards would be more protective than the current ones.</w:t>
      </w:r>
    </w:p>
    <w:p w:rsidR="00343F06" w:rsidRDefault="00343F06" w:rsidP="00343F06"/>
    <w:p w:rsidR="00343F06" w:rsidRDefault="00343F06" w:rsidP="00343F06">
      <w:r>
        <w:lastRenderedPageBreak/>
        <w:t>But it may still be worth using Brooks’s argument to secure whatever additional safeguards we can from those who would continue to rely on war standards to counter terrorism. I would rephrase her argument not as a substitute for the “category problem” she identifies of distinguishing between war and peace but as a supplement to it. For example, one might argue: even if you think US drone attacks in Yemen should be governed by war rules, and granted the difficulty of judicial oversight in the midst of classic combat, surely we should accept some judicial oversight for the more deliberative actions taking place on the “battlefield.”</w:t>
      </w:r>
    </w:p>
    <w:p w:rsidR="00343F06" w:rsidRDefault="00343F06" w:rsidP="00343F06"/>
    <w:p w:rsidR="00343F06" w:rsidRDefault="00343F06" w:rsidP="00343F06">
      <w:r>
        <w:t>Or even if you think counterterrorism detentions should be governed by war rules, with very limited judicial scrutiny, surely we should accept more oversight before detention in a “conflict” in which it is difficult to say who the combatants are, or where the “war” takes place, and when it ends. Indeed, we should strongly prefer criminal prosecution to mere detention. These arguments should not be understood to substitute for rules of law enforcement, but to improve upon an unfettered application of war standards for those who still refuse to accept any law-enforcement approach to addressing terrorism.</w:t>
      </w:r>
    </w:p>
    <w:p w:rsidR="00343F06" w:rsidRDefault="00343F06" w:rsidP="00343F06"/>
    <w:p w:rsidR="00343F06" w:rsidRDefault="00343F06" w:rsidP="00343F06">
      <w:pPr>
        <w:pBdr>
          <w:bottom w:val="single" w:sz="6" w:space="1" w:color="auto"/>
        </w:pBdr>
      </w:pPr>
      <w:r>
        <w:t>As Brooks shows us, the battle of competing standards may well have left insufficient protection of the fundamental rights not to be killed or summarily detained. But the nuanced set of questions she poses should be used as much as possible to supplement existing standards, not to abandon them. Otherwise, we risk undermining the important if imperfect protections we already have. And with countries as diverse as Russia, Turkey, Iran, Israel, Saudi Arabia, and the United Arab Emirates today all involved in active efforts against armed or terrorist groups outside their territories, any weakening of the rules would give those countries greater latitude too—a frightening thought.</w:t>
      </w:r>
    </w:p>
    <w:p w:rsidR="00343F06" w:rsidRDefault="00343F06"/>
    <w:p w:rsidR="00343F06" w:rsidRDefault="00343F06" w:rsidP="00343F06">
      <w:r>
        <w:t>Brilliant, Touching, Tough</w:t>
      </w:r>
    </w:p>
    <w:p w:rsidR="00343F06" w:rsidRDefault="00343F06" w:rsidP="00343F06">
      <w:r>
        <w:t>Robert Gottlieb MARCH 23, 2017 ISSUE</w:t>
      </w:r>
    </w:p>
    <w:p w:rsidR="00343F06" w:rsidRDefault="00343F06" w:rsidP="00343F06">
      <w:r>
        <w:t>Mary Astor’s Purple Diary: The Great American Sex Scandal of 1936</w:t>
      </w:r>
    </w:p>
    <w:p w:rsidR="00343F06" w:rsidRDefault="00343F06" w:rsidP="00343F06">
      <w:r>
        <w:t>by Edward Sorel</w:t>
      </w:r>
    </w:p>
    <w:p w:rsidR="00343F06" w:rsidRDefault="00343F06" w:rsidP="00343F06">
      <w:r>
        <w:t>Liveright, 167 pp., $25.95</w:t>
      </w:r>
    </w:p>
    <w:p w:rsidR="00343F06" w:rsidRDefault="00343F06" w:rsidP="00343F06">
      <w:r>
        <w:t>The Purple Diaries: Mary Astor and the Most Sensational Hollywood Scandal of the 1930s</w:t>
      </w:r>
    </w:p>
    <w:p w:rsidR="00343F06" w:rsidRDefault="00343F06" w:rsidP="00343F06">
      <w:r>
        <w:t>by Joseph Egan</w:t>
      </w:r>
    </w:p>
    <w:p w:rsidR="00343F06" w:rsidRDefault="00343F06" w:rsidP="00343F06">
      <w:r>
        <w:t>Diversion, 352 pp., $16.99 (paper)</w:t>
      </w:r>
    </w:p>
    <w:p w:rsidR="00343F06" w:rsidRDefault="00343F06" w:rsidP="00343F06">
      <w:r>
        <w:t>My Story: An Autobiography</w:t>
      </w:r>
    </w:p>
    <w:p w:rsidR="00343F06" w:rsidRDefault="00343F06" w:rsidP="00343F06">
      <w:r>
        <w:t>by Mary Astor</w:t>
      </w:r>
    </w:p>
    <w:p w:rsidR="00343F06" w:rsidRDefault="00343F06" w:rsidP="00343F06">
      <w:r>
        <w:t>Doubleday, 332 pp. (1959)</w:t>
      </w:r>
    </w:p>
    <w:p w:rsidR="00343F06" w:rsidRDefault="00343F06" w:rsidP="00343F06">
      <w:r>
        <w:lastRenderedPageBreak/>
        <w:t>A Life on Film</w:t>
      </w:r>
    </w:p>
    <w:p w:rsidR="00343F06" w:rsidRDefault="00343F06" w:rsidP="00343F06">
      <w:r>
        <w:t>by Mary Astor</w:t>
      </w:r>
    </w:p>
    <w:p w:rsidR="00343F06" w:rsidRDefault="00343F06" w:rsidP="00343F06">
      <w:r>
        <w:t>Delacorte, 245 pp. (1971)</w:t>
      </w:r>
    </w:p>
    <w:p w:rsidR="00343F06" w:rsidRDefault="00343F06" w:rsidP="00343F06"/>
    <w:p w:rsidR="00343F06" w:rsidRDefault="00343F06" w:rsidP="00343F06">
      <w:r>
        <w:t>Edward Sorel</w:t>
      </w:r>
    </w:p>
    <w:p w:rsidR="00343F06" w:rsidRDefault="00343F06" w:rsidP="00343F06">
      <w:r>
        <w:t>Drawing of Mary Astor by Edward Sorel from Mary Astor’s Purple Diary</w:t>
      </w:r>
    </w:p>
    <w:p w:rsidR="00343F06" w:rsidRDefault="00343F06" w:rsidP="00343F06">
      <w:r>
        <w:t>Lucile Vasconcellos Langhanke was born in 1906. “Mary Astor” was born in 1921—that was the name that went up in lights for the first time, at Manhattan’s Rivoli Theater, where, not yet sixteen, she was playing in a short film called The Beggar Maid. Soon her Madonna-like face was spotted in a fan magazine by the great John Barrymore and she was commandeered by him to play his love interest in Beau Brummel—as well as the (temporary) love of his life, and maybe the greatest love of hers. She missed out on the chance to play Mrs. Ahab to his Captain in The Sea Beast, but they were back together in Don Juan, the real first movie to include sound, even if it was only background music. Equally prestigious: she was Dolores de Muro, Douglas Fairbanks’s love object, in Don Q, Son of Zorro.</w:t>
      </w:r>
    </w:p>
    <w:p w:rsidR="00343F06" w:rsidRDefault="00343F06" w:rsidP="00343F06"/>
    <w:p w:rsidR="00343F06" w:rsidRDefault="00343F06" w:rsidP="00343F06">
      <w:r>
        <w:t>Astor, after nearly forty feature-length silents, made the transition to talkies, although for a long time they were mostly junkies—Ladies Love Brutes, Sin Ship—and while she showed no extraordinary talent, her astounding beauty and impeccable elocution kept her on the screen, and in the chips, until better roles started coming her way: with Ann Harding in the first version of Holiday; with Clark Gable and Jean Harlow in Red Dust. Then, in 1936, after a series of calamities like The Case of the Howling Dog and Red Hot Tires, she was featured in her finest role to date: as the noble Edith Cortright, together with Ruth Chatterton and Walter Huston, in William Wyler’s Dodsworth. It was being filmed while she was also featuring in the greatest Hollywood scandal of the decade: the trial for custody of her daughter, which lasted for weeks and had to be conducted at night, since you couldn’t expect a major studio to shut down filming during the day for a mere court case.</w:t>
      </w:r>
    </w:p>
    <w:p w:rsidR="00343F06" w:rsidRDefault="00343F06" w:rsidP="00343F06"/>
    <w:p w:rsidR="00343F06" w:rsidRDefault="00343F06" w:rsidP="00343F06">
      <w:r>
        <w:t>Among the movies to come: The Prisoner of Zenda, Midnight (she’s married, ritzily, to Barrymore), Brigham Young (she’s the great man’s first wife), The Great Lie with Bette Davis for which she won the supporting-actress Oscar for playing a selfish concert pianist with a glamorous up-sweep hairdo who gives her baby away for the sake of her career. Then her greatest role—as the ultra-noir Brigid O’Shaughnessy in The Maltese Falcon—and on to the man-hungry “Princess” who ends up with Joel McCrae’s identical twin in Preston Sturges’s glorious The Palm Beach Story, then soaked to the skin (along with Dorothy Lamour and Jon Hall) in John Ford’s The Hurricane.</w:t>
      </w:r>
    </w:p>
    <w:p w:rsidR="00343F06" w:rsidRDefault="00343F06" w:rsidP="00343F06"/>
    <w:p w:rsidR="00343F06" w:rsidRDefault="00343F06" w:rsidP="00343F06">
      <w:r>
        <w:t xml:space="preserve">And then in 1944, at the age of thirty-eight—as she recounts dolefully in her two excellent memoirs, My Story and A Life on Film—she begins a long string of mothers: first (and best), Judy Garland’s in Meet Me in St. Louis; then Gloria Grahame’s, Dorothy McGuire’s, Elizabeth Taylor’s, Esther Williams’s, Janet Leigh’s; then Taylor and Leigh’s again, plus Margaret O’Brien and June Allyson’s, as Marmee in the 1949 </w:t>
      </w:r>
      <w:r>
        <w:lastRenderedPageBreak/>
        <w:t>Little Women; and on and on. Mercifully, it was a cameo in Hush…Hush, Sweet Charlotte—as a murderess, not a mother—that, in 1964, ended her forty-three years on the big screen.</w:t>
      </w:r>
    </w:p>
    <w:p w:rsidR="00343F06" w:rsidRDefault="00343F06" w:rsidP="00343F06"/>
    <w:p w:rsidR="00343F06" w:rsidRDefault="00343F06" w:rsidP="00343F06">
      <w:r>
        <w:t>Astor never made a flashy comeback because until her retirement she had never been far away. But now, thirty years after her death, she’s back with a bang, thanks to Edward Sorel’s endearing tribute to her, Mary Astor’s Purple Diary, told in throbbing words and glorious color. (Forget that the notorious diary was written in brown, not purple, ink; the press would have its way.)</w:t>
      </w:r>
    </w:p>
    <w:p w:rsidR="00343F06" w:rsidRDefault="00343F06" w:rsidP="00343F06"/>
    <w:p w:rsidR="00343F06" w:rsidRDefault="00343F06" w:rsidP="00343F06">
      <w:r>
        <w:t>The diary—she’d been keeping one since girlhood—purportedly revealed not only details of her torrid affair with the playwright George S. Kaufman but accounts of her affairs with countless other men, many of them top stars of the screen, whose sexual powers she was said to have rated and whose careers (and marriages) would have been destroyed if the news got out in those days of the strict Hays Code. Her ex-husband, whom she was challenging in court, had paid to have the purple pages snatched from her locked desk and had blackmailed her with them to gain total custody of their daughter, Marylyn. But now, in 1936, Mary had decided to fight back at the risk of her own career: mother love came first, a standard Hollywood trope, though in this case real life proved far more turbulent than it does in your standard weeper.</w:t>
      </w:r>
    </w:p>
    <w:p w:rsidR="00343F06" w:rsidRDefault="00343F06" w:rsidP="00343F06"/>
    <w:p w:rsidR="00343F06" w:rsidRDefault="00343F06" w:rsidP="00343F06">
      <w:r>
        <w:t>A few pages from the diary were leaked to the press, the more lurid ones forged. The court battle raged on and on, the story dominating the front pages not only of the tabloids but of the Los Angeles and New York Times as Mary, demurely dressed, showed up in court day after day after filming had ended. Eventually, Judge Goodman (“Goodie”) Knight—who would go on to become governor of California—shut the circus down, sequestered the diaries, and, based on what he believed to be best for four-year-old Marylyn, essentially turned her over to her mother. Kaufman slunk out of town rather than be subpoenaed, scurrying home to New York and his open marriage; Marylyn’s daddy, a fashionable gynecologist, went back to his own multiple affairs, one of them almost certainly a bigamous marriage; and both Dodsworth and Mary’s career flourished. To everyone’s relief, the far greater scandal surrounding the abdication of Edward VIII for “the woman I love” soon replaced the purple diaries as Subject Number One.</w:t>
      </w:r>
    </w:p>
    <w:p w:rsidR="00343F06" w:rsidRDefault="00343F06" w:rsidP="00343F06"/>
    <w:p w:rsidR="00343F06" w:rsidRDefault="00343F06" w:rsidP="00343F06">
      <w:r>
        <w:t>How had the Madonna-like Lucile, who had never even been alone with a man until Barrymore and Beau Brummel, turned into such a scarlet woman? Her childhood and youth present an unusual type of abuse. Otto Langhanke, her Prussian father—who had big ideas (raising fancy poultry, writing German textbooks), little common sense, and a lot of bad luck—determined that Lucile was to be the family breadwinner. Perhaps through music? She was force-fed singing lessons. And she was made to practice the piano up to six hours a day, growing so competent that when, decades later, she had to impersonate a concert pianist performing Tchaikovsky’s first piano concerto while a professional pianist played off-camera, her hands on the keyboard were so convincing that even as experienced a musician as José Iturbi was fooled.</w:t>
      </w:r>
    </w:p>
    <w:p w:rsidR="00343F06" w:rsidRDefault="00343F06" w:rsidP="00343F06"/>
    <w:p w:rsidR="00343F06" w:rsidRDefault="00343F06" w:rsidP="00343F06">
      <w:r>
        <w:t>But music was not to be the family’s financial salvation. Movies were the great new thing, and Otto decided to cash in on Mary’s beauty. He staked everything on acting lessons, then scraped up the money to get the three Langhankes to New York, where they had no contacts and no road plan. Yet it happened, and at fourteen Mary was before the cameras.</w:t>
      </w:r>
    </w:p>
    <w:p w:rsidR="00343F06" w:rsidRDefault="00343F06" w:rsidP="00343F06"/>
    <w:p w:rsidR="00343F06" w:rsidRDefault="00343F06" w:rsidP="00343F06">
      <w:r>
        <w:t>She had had no real childhood, apart from school (which she loved). There were no physical demonstrations of affection. Her father frightened her with his relentless, brutal criticism. She was allowed no friends, no amusements other than reading and wandering alone in nature. She had no money of her own—in her late teens, when she was earning up to $4,000 a week, she was getting by on a weekly five-dollar allowance. Her mother was with her all day, every day, at the studio. Any letters she received were vetted by her parents, and she couldn’t write openly to anyone since she wasn’t allowed even to walk to the corner alone if she wanted to post a letter. There were no parties, no dates, no girlfriends. And no privacy: her bedroom door had to be left open, even at night. Meanwhile, her father made all her deals with the studios she worked for and spent all the money she earned.</w:t>
      </w:r>
    </w:p>
    <w:p w:rsidR="00343F06" w:rsidRDefault="00343F06" w:rsidP="00343F06"/>
    <w:p w:rsidR="00343F06" w:rsidRDefault="00343F06" w:rsidP="00343F06">
      <w:r>
        <w:t>But even downtrodden victims can turn on tyrants, and eventually, urged by Barrymore to assert herself, she escaped from her bedroom late one night, climbing down a tree and walking to a nearby hotel. She was nineteen.</w:t>
      </w:r>
    </w:p>
    <w:p w:rsidR="00343F06" w:rsidRDefault="00343F06" w:rsidP="00343F06"/>
    <w:p w:rsidR="00343F06" w:rsidRDefault="00343F06" w:rsidP="00343F06">
      <w:r>
        <w:t>No wonder that when this all-work, no-play girl started playing, she played hard. But to get fully away from her parents, she needed to marry, and at twenty-one she married Kenneth Hawks, younger brother of director Howard Hawks. They shared tastes and interests but not sex—every night on their honeymoon he kissed her chastely on the forehead and retired to his own bed. Although they were happy with each other in other ways, their sexual life remained close to nil, and Mary, whose needs had proved to be considerable, began an affair with a Fox executive, got pregnant, and had an abortion. Meanwhile, Ken’s health was deteriorating, not helped by being informed of Mary’s affair—by her mother. In 1930, after two years of marriage, sweet, sensitive Ken died in a plane crash while directing aerial scenes for a movie.</w:t>
      </w:r>
    </w:p>
    <w:p w:rsidR="00343F06" w:rsidRDefault="00343F06" w:rsidP="00343F06"/>
    <w:p w:rsidR="00343F06" w:rsidRDefault="00343F06" w:rsidP="00343F06">
      <w:r>
        <w:t>She had loved him, but life goes on, and Mary went on to marry Dr. Franklyn Thorpe, who fathered Marylyn and with whom she was to battle so fiercely in court. The great romance with George Kaufman—she was really crazy about him—ended abruptly when he ran home to Mrs. Kaufman and Broadway, but there were to be many other men, two more marriages, and one more child. Even so, after the scandal died down Mary and Thorpe stayed on good enough terms that for a number of years he remained her principal physician; there was even brief talk of remarriage. As for Marylyn and her father, to whom she was never very close, she has reported: “After I married he became our family doctor and delivered all my children. That’s when I saw him.” Well, he may not have been a good father, but he must have been a good doctor.</w:t>
      </w:r>
    </w:p>
    <w:p w:rsidR="00343F06" w:rsidRDefault="00343F06" w:rsidP="00343F06"/>
    <w:p w:rsidR="00343F06" w:rsidRDefault="00343F06" w:rsidP="00343F06">
      <w:r>
        <w:t>Through all the turmoil of her private life, Astor was working assiduously to become a better actress. From the beginning she was determined to learn, but there was no one to teach her, once Barrymore was out of her life. He had wanted her to come with him to London to play Ophelia in his famous production of Hamlet and Lady Anne in Richard III, but her father nixed it: “it was ‘impractical.’” “Of course it was,” she would remark; “no money in it.” Earlier, Otto had ruined her chance to work with D.W. Griffith, an opportunity her friend Lillian Gish had provided. After Griffith turned her down, Lillian explained that he had taken one look at Daddy, and that was enough. “The man is a walking cash register,” Griffith said. “I would never have any freedom to develop the girl.”</w:t>
      </w:r>
    </w:p>
    <w:p w:rsidR="00343F06" w:rsidRDefault="00343F06" w:rsidP="00343F06"/>
    <w:p w:rsidR="00343F06" w:rsidRDefault="00343F06" w:rsidP="00343F06">
      <w:r>
        <w:t>No one developed her. She was beautiful, she was likable, she was tractable, even though, as she was to say, half the time she didn’t know what she was doing. And she was in constant demand, for movies she despised. As she would one day write:</w:t>
      </w:r>
    </w:p>
    <w:p w:rsidR="00343F06" w:rsidRDefault="00343F06" w:rsidP="00343F06"/>
    <w:p w:rsidR="00343F06" w:rsidRDefault="00343F06" w:rsidP="00343F06">
      <w:r>
        <w:t>There was never any reality…just real big [troubles] that never happened to anyone—avalanches, suffering at the hands of the Huns, or being shot at or starving to death. And everything always came out right in the end.</w:t>
      </w:r>
    </w:p>
    <w:p w:rsidR="00343F06" w:rsidRDefault="00343F06" w:rsidP="00343F06"/>
    <w:p w:rsidR="00343F06" w:rsidRDefault="00343F06" w:rsidP="00343F06">
      <w:r>
        <w:t>No surprise that a young woman of her intelligence would end up saying, “I was never totally involved in movies. I was making someone else’s dream come true. Not mine.”</w:t>
      </w:r>
    </w:p>
    <w:p w:rsidR="00343F06" w:rsidRDefault="00343F06" w:rsidP="00343F06"/>
    <w:p w:rsidR="00343F06" w:rsidRDefault="00343F06" w:rsidP="00343F06">
      <w:r>
        <w:t>Yet she went on fine-tuning her skills—or as she put it, “sullenly, dissatisfied and unhappy, I was learning a craft.” So that, looking back years later, she could say, “I am proud of the product I developed and sold for so many years, the product called Mary Astor.”</w:t>
      </w:r>
    </w:p>
    <w:p w:rsidR="00343F06" w:rsidRDefault="00343F06" w:rsidP="00343F06"/>
    <w:p w:rsidR="00343F06" w:rsidRDefault="00343F06" w:rsidP="00343F06">
      <w:r>
        <w:t>Along the way she made a remarkably prescient decision about her career. By the mid-1930s she was highly marketable and highly paid—specializing, she would say, in</w:t>
      </w:r>
    </w:p>
    <w:p w:rsidR="00343F06" w:rsidRDefault="00343F06" w:rsidP="00343F06"/>
    <w:p w:rsidR="00343F06" w:rsidRDefault="00343F06" w:rsidP="00343F06">
      <w:r>
        <w:t>secretaries, princesses, crooks, the wife of, the girl friend of…. I was “Sally at the door, waiting for him” or “Pretty girl, that secretary of yours; now about our deal with the mining company.” Or (hero to hussy), “Sure, I’m married, but what’s that got to do with us?” and there’s a dissolve to me, rocking a cradle, or knitting little things.</w:t>
      </w:r>
    </w:p>
    <w:p w:rsidR="00343F06" w:rsidRDefault="00343F06" w:rsidP="00343F06"/>
    <w:p w:rsidR="00343F06" w:rsidRDefault="00343F06" w:rsidP="00343F06">
      <w:r>
        <w:t>But when she was offered starring contracts—grander roles, more money, less work—she turned them down:</w:t>
      </w:r>
    </w:p>
    <w:p w:rsidR="00343F06" w:rsidRDefault="00343F06" w:rsidP="00343F06"/>
    <w:p w:rsidR="00343F06" w:rsidRDefault="00343F06" w:rsidP="00343F06">
      <w:r>
        <w:t>I was afraid of starring, of being too “successful.” It sounds paranoid, but I was practical. Because starring was one hell of a gamble, and I couldn’t afford to gamble. I could go on more or less hiding in feature roles, working consistently and not being responsible for the product. “A Joan Crawford picture,” “a Norma Shearer picture,” “a Ronald Colman picture”: If they were bad, it was their fault; they were box-office magic or box-office poison. Once you reached their level, you had to stay at the top, for where else could you go except down? I really wanted to stick around, to feel secure. And I did, and I was.</w:t>
      </w:r>
    </w:p>
    <w:p w:rsidR="00343F06" w:rsidRDefault="00343F06" w:rsidP="00343F06"/>
    <w:p w:rsidR="00343F06" w:rsidRDefault="00343F06" w:rsidP="00343F06">
      <w:r>
        <w:t>Ed Sorel discovered Mary Astor in 1965, the year after she made her final film. Stripping layers of linoleum from the floor of the kitchen in an apartment he had just moved into, he came upon old newspapers reporting the purple diary scandal. He was hooked. He was besotted. And he remained so until, just over half a century later, he was ready to give us Mary Astor’s Purple Diary. It’s a love letter, which means it’s a fan’s letter. And why not? If you love a movie star, you’re a fan.</w:t>
      </w:r>
    </w:p>
    <w:p w:rsidR="00343F06" w:rsidRDefault="00343F06" w:rsidP="00343F06"/>
    <w:p w:rsidR="00343F06" w:rsidRDefault="00343F06" w:rsidP="00343F06">
      <w:r>
        <w:t>It’s also a love letter to “the movies,” and a love letter from Sorel to himself as a kid and a young man from a poor working-class family in the Bronx. His father was tough—violently opposed to his pursuing art as a career—but so was his mother, who was certain he was talented and fully supported his passion for drawing. Like Mary he changed his name, a further distancing from his father, but while Mary was rechristened by her studio, Ed himself chose “Sorel” to replace “Schwartz” because of his sympathy for Julien Sorel, the doomed hero of Stendhal’s The Red and the Black. Talk about romantic! Naturally, Eddie Schwartz Sorel would fall in love with a onetime movie star.</w:t>
      </w:r>
    </w:p>
    <w:p w:rsidR="00343F06" w:rsidRDefault="00343F06" w:rsidP="00343F06"/>
    <w:p w:rsidR="00343F06" w:rsidRDefault="00343F06" w:rsidP="00343F06">
      <w:r>
        <w:t>Sorel had a slow start as an artist/illustrator/caricaturist. Again and again, in various books and catalogs, he is self-deprecatory about his natural abilities, and he’s more or less right: his early drawing, often stiff and crude, barely suggests the triumphs to come. But the wit and intelligence were evident from the start, and the political passion. He was part of the generation of Milton Glaser (best man at his first wedding), Seymour Chwast, David Levine, and Tomi Ungerer, and he went on to work for left-wing venues like Ramparts, Monocle, The Village Voice, The Nation, as well as The New Yorker, Esquire, Atlantic Monthly, Time, New York, and many others, including Penthouse (“The only mass magazine that allowed me to do anti-clerical cartoons”). Cardinal Spellman was a particularly rich target.</w:t>
      </w:r>
    </w:p>
    <w:p w:rsidR="00343F06" w:rsidRDefault="00343F06" w:rsidP="00343F06"/>
    <w:p w:rsidR="00343F06" w:rsidRDefault="00343F06" w:rsidP="00343F06">
      <w:r>
        <w:t>And then there was Nixon, the richest and ripest target of all. The only cover Sorel ever did for Screw was one he knew no other magazine would publish: a caricature of Nixon’s great friend Bebe Rebozo listening to a tape unspool, with a voice saying, “Oh! Oh! That feels so good…deeper, Bebe, deeper…ohhhh! OH! BEBE! YOU’RE SO BIG!!” And another voice replying, “Thank you, Mr. President.”</w:t>
      </w:r>
    </w:p>
    <w:p w:rsidR="00343F06" w:rsidRDefault="00343F06" w:rsidP="00343F06"/>
    <w:p w:rsidR="00343F06" w:rsidRDefault="00343F06" w:rsidP="00343F06">
      <w:r>
        <w:lastRenderedPageBreak/>
        <w:t>Yet in a series of children’s books he reveals a tender side of his nature, and a deep nostalgia for childhood. Perhaps the most suggestive of them, published in 2000, is The Saturday Kid, whose young hero, Leo, closely resembles the young Ed, sharing with him a love of old movies and old movie palaces. Leo triumphs as a boy violinist, is filmed meeting the mayor, and prevails over the bullying classmate who’s been tormenting him. It’s “dreams of glory” time. Sorel may have been a slow starter, but he was never short on ambition. And like his heroine, Mary Astor, he never stopped improving as an artist, slaving at his drawing until he was in sure command of his pen.</w:t>
      </w:r>
    </w:p>
    <w:p w:rsidR="00343F06" w:rsidRDefault="00343F06" w:rsidP="00343F06"/>
    <w:p w:rsidR="00343F06" w:rsidRDefault="00343F06" w:rsidP="00343F06">
      <w:r>
        <w:t>He reached a peak in the art he created for First Encounters, a series of actual “memorable meetings” for which his beloved second wife, Nancy Caldwell Sorel, wrote the text: Henry James meets Rupert Brooke; Sarah Bernhardt meets Thomas Edison; Alexander Fleming meets Marlene Dietrich; Willie Mays meets Leo Durocher…. You don’t want to miss any of them. This is Max Beerbohm turf, and the Sorels don’t suffer by comparison.</w:t>
      </w:r>
    </w:p>
    <w:p w:rsidR="00343F06" w:rsidRDefault="00343F06" w:rsidP="00343F06"/>
    <w:p w:rsidR="00343F06" w:rsidRDefault="00343F06" w:rsidP="00343F06">
      <w:r>
        <w:t>Mary Astor’s Purple Diary goes even further, because it’s inspired by love as well as nostalgia. There Mary is: gloriously naked on the endpapers; enraptured by Barrymore, their prominent chins ecstatically dueling; noble and composed while under assault in the courtroom; facing down Irving Thalberg; canoodling with Kaufman in a Central Park horse and buggy.</w:t>
      </w:r>
    </w:p>
    <w:p w:rsidR="00343F06" w:rsidRDefault="00343F06" w:rsidP="00343F06"/>
    <w:p w:rsidR="00343F06" w:rsidRDefault="00343F06" w:rsidP="00343F06">
      <w:r>
        <w:t>She may not have wanted to be a star, but Sorel has made her one today, while so many of the supernovas of her time have vanished away.</w:t>
      </w:r>
    </w:p>
    <w:p w:rsidR="00343F06" w:rsidRDefault="00343F06" w:rsidP="00343F06"/>
    <w:p w:rsidR="00343F06" w:rsidRDefault="00343F06" w:rsidP="00343F06">
      <w:r>
        <w:t>Sorel’s natural territory is movie-star glamour. For Astor’s real history you have to read My Story—a book that her priest/therapist had suggested she write and that became a considerable best seller when it was published in 1959. Her third and fourth marriages had failed. Her career had dwindled. She had a full hysterectomy. A long, painful relationship was petering out. Her parents—finally—died; she had gone on modestly supporting them. And after her MGM contract ended she had no steady income; in fact, she was broke. “The market refused to deliver or even sell me any food until I paid something on the bill of about seven hundred dollars.”</w:t>
      </w:r>
    </w:p>
    <w:p w:rsidR="00343F06" w:rsidRDefault="00343F06" w:rsidP="00343F06"/>
    <w:p w:rsidR="00343F06" w:rsidRDefault="00343F06" w:rsidP="00343F06">
      <w:r>
        <w:t>Friends brought her food, the Motion Picture Relief Fund helped out, she got a scattering of jobs. And her inner strength began to manifest itself. Slowly she found lucrative work in television, where her name and her professionalism prevailed as she gamely mastered a new medium. She did a few shows, including a tour of George Bernard Shaw’s Don Juan in Hell. And she went on writing. Her first novel, The Incredible Charlie Carewe—about a rich, charismatic psychopath—is amazingly assured: derivative, yes, but solid commercial fiction that deserved its commercial success. (Her lifelong passion for reading had paid off.) Other novels followed, as well as her other successful memoir, A Life on Film, this one focused on her movies.</w:t>
      </w:r>
    </w:p>
    <w:p w:rsidR="00343F06" w:rsidRDefault="00343F06" w:rsidP="00343F06"/>
    <w:p w:rsidR="00343F06" w:rsidRDefault="00343F06" w:rsidP="00343F06"/>
    <w:p w:rsidR="00343F06" w:rsidRDefault="00343F06" w:rsidP="00343F06">
      <w:r>
        <w:t>Hulton Archive/Getty Images</w:t>
      </w:r>
    </w:p>
    <w:p w:rsidR="00343F06" w:rsidRDefault="00343F06" w:rsidP="00343F06">
      <w:r>
        <w:t>Mary Astor</w:t>
      </w:r>
    </w:p>
    <w:p w:rsidR="00343F06" w:rsidRDefault="00343F06" w:rsidP="00343F06">
      <w:r>
        <w:t>Through these ups and downs two things remained constant: her heavy drinking and her search for spiritual and/or psychological succor. It took years before she could acknowledge that she was an alcoholic and learn to deal with this crippling disease, and it took years before she could feel that through her conversion to Catholicism, she had found a sound relationship with God. It also took years for her to come to terms with her grown daughter, Marylyn, and the son, Tono, she had had by her third marriage. What she never became with her children was close.</w:t>
      </w:r>
    </w:p>
    <w:p w:rsidR="00343F06" w:rsidRDefault="00343F06" w:rsidP="00343F06"/>
    <w:p w:rsidR="00343F06" w:rsidRDefault="00343F06" w:rsidP="00343F06">
      <w:r>
        <w:t>To find out what happened to Mary Astor in her later years, we have to go to another new book, which, strangely enough, has appeared at the same moment as Sorel’s. This one, by Joseph Egan, is called The Purple Diaries, and for the most part it retells the life as we know it from Mary herself, only with far more detail from the trial records and considerable quotation from the press coverage. (Huge headline in the Daily News: “FILM STAR DARES ‘RUIN’ FOR CHILD.”) All this will be a treat for completists, of whom I am not one.</w:t>
      </w:r>
    </w:p>
    <w:p w:rsidR="00343F06" w:rsidRDefault="00343F06" w:rsidP="00343F06"/>
    <w:p w:rsidR="00343F06" w:rsidRDefault="00343F06" w:rsidP="00343F06">
      <w:r>
        <w:t>But over the decade he spent working on this book, Egan came to know and befriend Marylyn, now in her eighties, a mother of four with forty-three grandchildren and great-grandchildren. Mary, we learn from Marylyn, was a responsible mother, but like her own parents, not a demonstrative one. She was determined to raise Marylyn simply and strictly, with strong values and “no undue pampering.” As Egan puts it, “Raised by an inflexible tyrannical father, as a mother, Astor was also inflexible,” one who “needed to have the final say on everything.” Marylyn had some good times with her, but Mom was mostly off at work, and servants substituted. Then she spent years at boarding school—a relief. (Her younger half-brother, Tono, whom she adored, spent years at military school.) At eighteen, she married—a not very happy marriage that nevertheless lasted fifty-seven years: no four husbands for Marylyn. And no children raised coolly at a distance.</w:t>
      </w:r>
    </w:p>
    <w:p w:rsidR="00343F06" w:rsidRDefault="00343F06" w:rsidP="00343F06"/>
    <w:p w:rsidR="00343F06" w:rsidRDefault="00343F06" w:rsidP="00343F06">
      <w:r>
        <w:t>There’s a very long interview between Marylyn and Egan that can be found online (TheMaryAstorCollection.com), and from which he distills the mother/daughter relationship and the story of Mary’s final decades. She went back to her drinking. She drifted away from her Catholicism. For years she lived in a private cottage at the Motion Picture Country Home, taking her meals by herself—she was happiest as a loner. She went on writing, and occasionally made public appearances—after all, she was an articulate survivor of Hollywood’s “golden” period—but she wasn’t really interested in either Marylyn’s life or her children. Marylyn and her husband only rarely made the three-hour drive to see her, nor were their meetings comfortable.</w:t>
      </w:r>
    </w:p>
    <w:p w:rsidR="00343F06" w:rsidRDefault="00343F06" w:rsidP="00343F06"/>
    <w:p w:rsidR="00343F06" w:rsidRDefault="00343F06" w:rsidP="00343F06">
      <w:r>
        <w:lastRenderedPageBreak/>
        <w:t>Yet Marylyn loved her mother, and Mary loved her, to the extent that she was capable of loving. What she couldn’t be was nurturing. Or approving. What Marylyn had to deal with, Egan writes, “was a mother who believed there was something wrong with her daughter, who was a constant disappointment to her mother.” In other words, Mary behaved to her daughter the way Otto had behaved to her.</w:t>
      </w:r>
    </w:p>
    <w:p w:rsidR="00343F06" w:rsidRDefault="00343F06" w:rsidP="00343F06"/>
    <w:p w:rsidR="00343F06" w:rsidRDefault="00343F06" w:rsidP="00343F06">
      <w:r>
        <w:t>Throughout Mary’s career, she always preferred unsympathetic roles, the sleazier the better: a moll here, a prostitute there, the selfish mother of The Great Lie, the killer Brigid O’Shaughnessy in The Maltese Falcon, the tough, domineering Fritzi Haller of Desert Fury, owner of a gambling club always ready for a fight. “I needed a target,” Astor wrote about this role in A Life on Film; “I needed to fight with somebody.” Fritzi, said Marylyn, was the part that most closely resembled Mary in real life. “Desert Fury was really her.”</w:t>
      </w:r>
    </w:p>
    <w:p w:rsidR="00343F06" w:rsidRDefault="00343F06" w:rsidP="00343F06"/>
    <w:p w:rsidR="00343F06" w:rsidRDefault="00343F06" w:rsidP="00343F06">
      <w:r>
        <w:t>The last time the two women met was four months before Mary’s death, at eighty-one, in 1987. When “I told her I had missed her,” Marylyn said, “she told me ‘not to get too sentimental’ about it. I’d had it…and I asked her why she would never let me love her like I wanted to…. Mom looked at me for a few seconds as only she could and then looked at me again, and just told me, ‘GO.’ …I never saw her alive again.”</w:t>
      </w:r>
    </w:p>
    <w:p w:rsidR="00343F06" w:rsidRDefault="00343F06" w:rsidP="00343F06"/>
    <w:p w:rsidR="00343F06" w:rsidRDefault="00343F06" w:rsidP="00343F06">
      <w:r>
        <w:t>Yet long afterward Marylyn could say, “Warts and all I still wouldn’t have changed her for anyone else. She was the only mother I had. She was the best mother I had.” Not a ringing endorsement, but Marylyn emerged more or less intact from her childhood, and has had a good life. And so did Tono. Mary Astor may not have been nurturing, but she was reliable and she had rigorous standards. Somehow her kids survived and prevailed.</w:t>
      </w:r>
    </w:p>
    <w:p w:rsidR="00343F06" w:rsidRDefault="00343F06" w:rsidP="00343F06"/>
    <w:p w:rsidR="00343F06" w:rsidRDefault="00343F06" w:rsidP="00343F06">
      <w:r>
        <w:t>Ed Sorel doesn’t tell us about these later years—the Mary Astor he cherishes and celebrates is written in his heart in purple ink. But then he isn’t Mary’s daughter.</w:t>
      </w:r>
    </w:p>
    <w:p w:rsidR="00343F06" w:rsidRDefault="00343F06">
      <w:bookmarkStart w:id="0" w:name="_GoBack"/>
      <w:bookmarkEnd w:id="0"/>
    </w:p>
    <w:sectPr w:rsidR="00343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F06"/>
    <w:rsid w:val="00043750"/>
    <w:rsid w:val="001D71F0"/>
    <w:rsid w:val="00203063"/>
    <w:rsid w:val="00343F06"/>
    <w:rsid w:val="00411C5D"/>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F900"/>
  <w15:chartTrackingRefBased/>
  <w15:docId w15:val="{0889830B-424B-4E34-8C7B-9C69AEA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6854</Words>
  <Characters>39070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2017-03-21T17:28:00Z</dcterms:created>
  <dcterms:modified xsi:type="dcterms:W3CDTF">2017-03-21T17:32:00Z</dcterms:modified>
</cp:coreProperties>
</file>